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5981"/>
      </w:tblGrid>
      <w:tr w:rsidR="002425C0" w:rsidRPr="00465C17" w14:paraId="6F7F9D0F" w14:textId="77777777" w:rsidTr="00B01C3B">
        <w:trPr>
          <w:jc w:val="center"/>
        </w:trPr>
        <w:tc>
          <w:tcPr>
            <w:tcW w:w="1986" w:type="pct"/>
          </w:tcPr>
          <w:p w14:paraId="3E145AF5" w14:textId="77777777" w:rsidR="002425C0" w:rsidRPr="00465C17" w:rsidRDefault="009964CC" w:rsidP="005F3AFD">
            <w:pPr>
              <w:spacing w:before="120"/>
              <w:jc w:val="center"/>
            </w:pPr>
            <w:r w:rsidRPr="00465C17">
              <w:t>SỞ GIÁO DỤC &amp; ĐÀO TẠO</w:t>
            </w:r>
          </w:p>
          <w:p w14:paraId="031A1664" w14:textId="77777777" w:rsidR="009964CC" w:rsidRPr="00465C17" w:rsidRDefault="009964CC" w:rsidP="005F3AFD">
            <w:pPr>
              <w:spacing w:before="120"/>
              <w:jc w:val="center"/>
            </w:pPr>
            <w:r w:rsidRPr="00465C17">
              <w:t>THÀNH PHỐ HỒ CHÍ MINH</w:t>
            </w:r>
          </w:p>
          <w:p w14:paraId="26224F75" w14:textId="5B058C14" w:rsidR="00526C36" w:rsidRPr="00465C17" w:rsidRDefault="009964CC" w:rsidP="005F3AFD">
            <w:pPr>
              <w:spacing w:before="120"/>
              <w:jc w:val="center"/>
              <w:rPr>
                <w:b/>
                <w:bCs/>
              </w:rPr>
            </w:pPr>
            <w:r w:rsidRPr="00465C17">
              <w:rPr>
                <w:b/>
                <w:bCs/>
              </w:rPr>
              <w:t xml:space="preserve">TRƯỜNG </w:t>
            </w:r>
            <w:r w:rsidR="00AB423E" w:rsidRPr="00465C17">
              <w:rPr>
                <w:b/>
                <w:bCs/>
              </w:rPr>
              <w:t>THPT</w:t>
            </w:r>
          </w:p>
          <w:p w14:paraId="7EDBBF97" w14:textId="0E15DE57" w:rsidR="00E41784" w:rsidRPr="00465C17" w:rsidRDefault="00C8494D" w:rsidP="005F3AFD">
            <w:pPr>
              <w:spacing w:before="120"/>
              <w:jc w:val="center"/>
              <w:rPr>
                <w:b/>
                <w:bCs/>
              </w:rPr>
            </w:pPr>
            <w:r w:rsidRPr="00465C17">
              <w:rPr>
                <w:b/>
                <w:bCs/>
              </w:rPr>
              <w:t xml:space="preserve">DƯƠNG VĂN DƯƠNG </w:t>
            </w:r>
          </w:p>
          <w:p w14:paraId="5598C55E" w14:textId="4F520C60" w:rsidR="009964CC" w:rsidRPr="00465C17" w:rsidRDefault="00B748A1" w:rsidP="005F3AFD">
            <w:pPr>
              <w:spacing w:before="120"/>
              <w:jc w:val="center"/>
              <w:rPr>
                <w:b/>
                <w:bCs/>
              </w:rPr>
            </w:pPr>
            <w:r w:rsidRPr="00465C17">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c>
          <w:tcPr>
            <w:tcW w:w="3014" w:type="pct"/>
          </w:tcPr>
          <w:p w14:paraId="3951D151" w14:textId="460A4D91" w:rsidR="002425C0" w:rsidRPr="00465C17" w:rsidRDefault="009964CC" w:rsidP="005F3AFD">
            <w:pPr>
              <w:spacing w:before="120"/>
              <w:jc w:val="center"/>
              <w:rPr>
                <w:b/>
                <w:bCs/>
              </w:rPr>
            </w:pPr>
            <w:r w:rsidRPr="00465C17">
              <w:rPr>
                <w:b/>
                <w:bCs/>
              </w:rPr>
              <w:t>CỘNG HÒA XÃ HỘI CHỦ NGHĨA VIỆT NAM</w:t>
            </w:r>
          </w:p>
          <w:p w14:paraId="144E8B92" w14:textId="21419C77" w:rsidR="000E43D0" w:rsidRPr="00465C17" w:rsidRDefault="00A85BB5" w:rsidP="005F3AFD">
            <w:pPr>
              <w:spacing w:before="120"/>
              <w:jc w:val="center"/>
              <w:rPr>
                <w:b/>
                <w:bCs/>
              </w:rPr>
            </w:pPr>
            <w:r w:rsidRPr="00465C17">
              <w:rPr>
                <w:b/>
                <w:bCs/>
              </w:rPr>
              <w:t xml:space="preserve">Độc </w:t>
            </w:r>
            <w:r w:rsidR="00CE4309" w:rsidRPr="00465C17">
              <w:rPr>
                <w:b/>
                <w:bCs/>
              </w:rPr>
              <w:t>Lập</w:t>
            </w:r>
            <w:r w:rsidRPr="00465C17">
              <w:rPr>
                <w:b/>
                <w:bCs/>
              </w:rPr>
              <w:t xml:space="preserve"> – Tự Do – Hạnh Phúc</w:t>
            </w:r>
          </w:p>
          <w:p w14:paraId="3B47099A" w14:textId="77777777" w:rsidR="000E43D0" w:rsidRDefault="0061382D" w:rsidP="005F3AFD">
            <w:pPr>
              <w:spacing w:before="120"/>
              <w:jc w:val="center"/>
              <w:rPr>
                <w:b/>
                <w:bCs/>
              </w:rPr>
            </w:pPr>
            <w:r w:rsidRPr="00465C17">
              <w:rPr>
                <w:b/>
                <w:bCs/>
                <w:noProof/>
              </w:rPr>
              <mc:AlternateContent>
                <mc:Choice Requires="wps">
                  <w:drawing>
                    <wp:inline distT="0" distB="0" distL="0" distR="0" wp14:anchorId="759AC9C8" wp14:editId="5C8A707D">
                      <wp:extent cx="1440000" cy="0"/>
                      <wp:effectExtent l="0" t="0" r="0" b="0"/>
                      <wp:docPr id="2" name="Straight Connector 2"/>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36171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60D892AB" w14:textId="67CC75E9" w:rsidR="00386454" w:rsidRPr="00465C17" w:rsidRDefault="00386454" w:rsidP="005F3AFD">
            <w:pPr>
              <w:spacing w:before="120"/>
              <w:jc w:val="center"/>
              <w:rPr>
                <w:b/>
                <w:bCs/>
              </w:rPr>
            </w:pPr>
            <w:r w:rsidRPr="00465C17">
              <w:rPr>
                <w:i/>
                <w:iCs/>
              </w:rPr>
              <w:t xml:space="preserve">Tp.HCM, ngày </w:t>
            </w:r>
            <w:r w:rsidR="00323D7F">
              <w:rPr>
                <w:i/>
                <w:iCs/>
              </w:rPr>
              <w:t>05</w:t>
            </w:r>
            <w:r w:rsidRPr="00465C17">
              <w:rPr>
                <w:i/>
                <w:iCs/>
              </w:rPr>
              <w:t xml:space="preserve"> tháng </w:t>
            </w:r>
            <w:r w:rsidR="00323D7F">
              <w:rPr>
                <w:i/>
                <w:iCs/>
              </w:rPr>
              <w:t>8</w:t>
            </w:r>
            <w:r w:rsidRPr="00465C17">
              <w:rPr>
                <w:i/>
                <w:iCs/>
              </w:rPr>
              <w:t xml:space="preserve"> năm </w:t>
            </w:r>
            <w:r w:rsidR="0072791B">
              <w:rPr>
                <w:i/>
                <w:iCs/>
              </w:rPr>
              <w:t>2022</w:t>
            </w:r>
          </w:p>
        </w:tc>
      </w:tr>
      <w:tr w:rsidR="002425C0" w:rsidRPr="00465C17" w14:paraId="3F64D334" w14:textId="77777777" w:rsidTr="00B01C3B">
        <w:trPr>
          <w:jc w:val="center"/>
        </w:trPr>
        <w:tc>
          <w:tcPr>
            <w:tcW w:w="1986" w:type="pct"/>
          </w:tcPr>
          <w:p w14:paraId="0DB93AB8" w14:textId="5ECF3163" w:rsidR="002425C0" w:rsidRPr="00465C17" w:rsidRDefault="00FF074B" w:rsidP="005F3AFD">
            <w:pPr>
              <w:spacing w:before="120"/>
              <w:jc w:val="center"/>
              <w:rPr>
                <w:i/>
                <w:iCs/>
              </w:rPr>
            </w:pPr>
            <w:r w:rsidRPr="00465C17">
              <w:rPr>
                <w:i/>
                <w:iCs/>
              </w:rPr>
              <w:t xml:space="preserve">Số: </w:t>
            </w:r>
            <w:r w:rsidR="009F4150">
              <w:rPr>
                <w:i/>
                <w:iCs/>
              </w:rPr>
              <w:t>22</w:t>
            </w:r>
            <w:r w:rsidRPr="00465C17">
              <w:rPr>
                <w:i/>
                <w:iCs/>
              </w:rPr>
              <w:t>/</w:t>
            </w:r>
            <w:r w:rsidR="004F7C3C">
              <w:rPr>
                <w:i/>
                <w:iCs/>
              </w:rPr>
              <w:t>KH</w:t>
            </w:r>
            <w:r w:rsidR="00D45B0F">
              <w:rPr>
                <w:i/>
                <w:iCs/>
              </w:rPr>
              <w:t>.</w:t>
            </w:r>
            <w:r w:rsidR="004F7C3C">
              <w:rPr>
                <w:i/>
                <w:iCs/>
              </w:rPr>
              <w:t>CM</w:t>
            </w:r>
            <w:r w:rsidRPr="00465C17">
              <w:rPr>
                <w:i/>
                <w:iCs/>
              </w:rPr>
              <w:t>-</w:t>
            </w:r>
            <w:r w:rsidR="00D45B0F">
              <w:rPr>
                <w:i/>
                <w:iCs/>
              </w:rPr>
              <w:t>DVD</w:t>
            </w:r>
          </w:p>
        </w:tc>
        <w:tc>
          <w:tcPr>
            <w:tcW w:w="3014" w:type="pct"/>
          </w:tcPr>
          <w:p w14:paraId="160E5879" w14:textId="2ABC5737" w:rsidR="002425C0" w:rsidRPr="00465C17" w:rsidRDefault="002425C0" w:rsidP="005F3AFD">
            <w:pPr>
              <w:spacing w:before="120"/>
              <w:jc w:val="center"/>
              <w:rPr>
                <w:i/>
                <w:iCs/>
              </w:rPr>
            </w:pPr>
          </w:p>
        </w:tc>
      </w:tr>
      <w:tr w:rsidR="00297C94" w:rsidRPr="00F276B7" w14:paraId="024E0E19" w14:textId="77777777" w:rsidTr="00F1644F">
        <w:trPr>
          <w:jc w:val="center"/>
        </w:trPr>
        <w:tc>
          <w:tcPr>
            <w:tcW w:w="5000" w:type="pct"/>
            <w:gridSpan w:val="2"/>
          </w:tcPr>
          <w:p w14:paraId="11E110CC" w14:textId="682EC69D" w:rsidR="00297C94" w:rsidRPr="00F276B7" w:rsidRDefault="004B22F4" w:rsidP="005F3AFD">
            <w:pPr>
              <w:spacing w:before="120"/>
              <w:jc w:val="center"/>
              <w:rPr>
                <w:b/>
                <w:bCs/>
                <w:sz w:val="30"/>
                <w:szCs w:val="30"/>
              </w:rPr>
            </w:pPr>
            <w:r w:rsidRPr="00F276B7">
              <w:rPr>
                <w:b/>
                <w:bCs/>
                <w:sz w:val="30"/>
                <w:szCs w:val="30"/>
              </w:rPr>
              <w:t>KẾ HOẠCH</w:t>
            </w:r>
            <w:r w:rsidR="00247D3B">
              <w:rPr>
                <w:b/>
                <w:bCs/>
                <w:sz w:val="30"/>
                <w:szCs w:val="30"/>
              </w:rPr>
              <w:t xml:space="preserve"> CHUYÊN MÔN</w:t>
            </w:r>
          </w:p>
        </w:tc>
      </w:tr>
      <w:tr w:rsidR="00947FE1" w:rsidRPr="00DB3D89" w14:paraId="4DE91005" w14:textId="77777777" w:rsidTr="00F1644F">
        <w:trPr>
          <w:jc w:val="center"/>
        </w:trPr>
        <w:tc>
          <w:tcPr>
            <w:tcW w:w="5000" w:type="pct"/>
            <w:gridSpan w:val="2"/>
          </w:tcPr>
          <w:p w14:paraId="62D78587" w14:textId="70DA8D51" w:rsidR="002171B2" w:rsidRPr="00DB3D89" w:rsidRDefault="004B67CA" w:rsidP="005F3AFD">
            <w:pPr>
              <w:spacing w:before="120"/>
              <w:jc w:val="center"/>
              <w:rPr>
                <w:b/>
                <w:bCs/>
                <w:color w:val="FF0000"/>
              </w:rPr>
            </w:pPr>
            <w:r w:rsidRPr="00DB3D89">
              <w:rPr>
                <w:b/>
                <w:bCs/>
                <w:color w:val="FF0000"/>
              </w:rPr>
              <w:t xml:space="preserve">V/v </w:t>
            </w:r>
            <w:r w:rsidR="00173AA9" w:rsidRPr="00DB3D89">
              <w:rPr>
                <w:b/>
                <w:bCs/>
                <w:color w:val="FF0000"/>
              </w:rPr>
              <w:t xml:space="preserve">thực hiện </w:t>
            </w:r>
            <w:r w:rsidR="008E1D5E" w:rsidRPr="00DB3D89">
              <w:rPr>
                <w:b/>
                <w:bCs/>
                <w:color w:val="FF0000"/>
              </w:rPr>
              <w:t xml:space="preserve">công tác sinh hoạt chuyên môn cấp tổ </w:t>
            </w:r>
            <w:r w:rsidR="0042117F" w:rsidRPr="00DB3D89">
              <w:rPr>
                <w:b/>
                <w:bCs/>
                <w:color w:val="FF0000"/>
              </w:rPr>
              <w:t>chuyên môn</w:t>
            </w:r>
            <w:r w:rsidR="00173AA9" w:rsidRPr="00DB3D89">
              <w:rPr>
                <w:b/>
                <w:bCs/>
                <w:color w:val="FF0000"/>
              </w:rPr>
              <w:t xml:space="preserve">, </w:t>
            </w:r>
            <w:r w:rsidR="00940DEF">
              <w:rPr>
                <w:b/>
                <w:bCs/>
                <w:color w:val="FF0000"/>
              </w:rPr>
              <w:t xml:space="preserve">triển khai chủ trương </w:t>
            </w:r>
            <w:r w:rsidR="00173AA9" w:rsidRPr="00DB3D89">
              <w:rPr>
                <w:b/>
                <w:bCs/>
                <w:color w:val="FF0000"/>
              </w:rPr>
              <w:t>xây dựng các kế hoạch tổ chức</w:t>
            </w:r>
            <w:r w:rsidR="00B4245D" w:rsidRPr="00DB3D89">
              <w:rPr>
                <w:b/>
                <w:bCs/>
                <w:color w:val="FF0000"/>
              </w:rPr>
              <w:t xml:space="preserve"> dạy học, hoạt động giáo dục</w:t>
            </w:r>
            <w:r w:rsidR="0042117F" w:rsidRPr="00DB3D89">
              <w:rPr>
                <w:b/>
                <w:bCs/>
                <w:color w:val="FF0000"/>
              </w:rPr>
              <w:t xml:space="preserve"> </w:t>
            </w:r>
            <w:r w:rsidR="008E1D5E" w:rsidRPr="00DB3D89">
              <w:rPr>
                <w:b/>
                <w:bCs/>
                <w:color w:val="FF0000"/>
              </w:rPr>
              <w:t xml:space="preserve">theo hướng </w:t>
            </w:r>
            <w:r w:rsidR="00CE00C9" w:rsidRPr="00DB3D89">
              <w:rPr>
                <w:b/>
                <w:bCs/>
                <w:color w:val="FF0000"/>
              </w:rPr>
              <w:t xml:space="preserve">nghiên cứu </w:t>
            </w:r>
            <w:r w:rsidR="00F83946">
              <w:rPr>
                <w:b/>
                <w:bCs/>
                <w:color w:val="FF0000"/>
              </w:rPr>
              <w:t xml:space="preserve">các </w:t>
            </w:r>
            <w:r w:rsidR="003B4AC2" w:rsidRPr="00DB3D89">
              <w:rPr>
                <w:b/>
                <w:bCs/>
                <w:color w:val="FF0000"/>
              </w:rPr>
              <w:t xml:space="preserve">chủ đề </w:t>
            </w:r>
            <w:r w:rsidR="008E1D5E" w:rsidRPr="00DB3D89">
              <w:rPr>
                <w:b/>
                <w:bCs/>
                <w:color w:val="FF0000"/>
              </w:rPr>
              <w:t>bài học, chuẩn bị hồ sơ dạy học bộ môn trước năm học mới</w:t>
            </w:r>
            <w:r w:rsidR="00864A03" w:rsidRPr="00DB3D89">
              <w:rPr>
                <w:b/>
                <w:bCs/>
                <w:color w:val="FF0000"/>
              </w:rPr>
              <w:t>.</w:t>
            </w:r>
          </w:p>
          <w:p w14:paraId="769E84E7" w14:textId="2CDEF985" w:rsidR="002171B2" w:rsidRPr="00DB3D89" w:rsidRDefault="002171B2" w:rsidP="005F3AFD">
            <w:pPr>
              <w:spacing w:before="120"/>
              <w:jc w:val="center"/>
              <w:rPr>
                <w:b/>
                <w:bCs/>
                <w:color w:val="FF0000"/>
              </w:rPr>
            </w:pPr>
            <w:r w:rsidRPr="00DB3D89">
              <w:rPr>
                <w:b/>
                <w:bCs/>
                <w:color w:val="FF0000"/>
              </w:rPr>
              <w:t xml:space="preserve">Năm học 2022 – 2023 </w:t>
            </w:r>
          </w:p>
          <w:p w14:paraId="404FBBEB" w14:textId="459C214D" w:rsidR="00484606" w:rsidRPr="00DB3D89" w:rsidRDefault="00503ADC" w:rsidP="005F3AFD">
            <w:pPr>
              <w:spacing w:before="120"/>
              <w:jc w:val="center"/>
              <w:rPr>
                <w:b/>
                <w:bCs/>
                <w:color w:val="FF0000"/>
              </w:rPr>
            </w:pPr>
            <w:r w:rsidRPr="00DB3D89">
              <w:rPr>
                <w:b/>
                <w:bCs/>
                <w:noProof/>
              </w:rPr>
              <mc:AlternateContent>
                <mc:Choice Requires="wps">
                  <w:drawing>
                    <wp:inline distT="0" distB="0" distL="0" distR="0" wp14:anchorId="11B66755" wp14:editId="1DA6F1FC">
                      <wp:extent cx="1440000" cy="0"/>
                      <wp:effectExtent l="0" t="0" r="0" b="0"/>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55C30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r>
    </w:tbl>
    <w:p w14:paraId="5D69C79D" w14:textId="0A291C8C" w:rsidR="002D7259" w:rsidRPr="00465C17" w:rsidRDefault="00AC5DBF" w:rsidP="005F3AFD">
      <w:pPr>
        <w:spacing w:after="0"/>
        <w:jc w:val="both"/>
        <w:rPr>
          <w:b/>
          <w:bCs/>
          <w:u w:val="single"/>
        </w:rPr>
      </w:pPr>
      <w:r w:rsidRPr="00465C17">
        <w:rPr>
          <w:b/>
          <w:bCs/>
          <w:u w:val="single"/>
        </w:rPr>
        <w:t>Căn cứ:</w:t>
      </w:r>
    </w:p>
    <w:p w14:paraId="1C9A79C8" w14:textId="547DB035" w:rsidR="00247D3B" w:rsidRDefault="00247D3B" w:rsidP="005F3AFD">
      <w:pPr>
        <w:spacing w:after="0"/>
        <w:ind w:left="720"/>
        <w:jc w:val="both"/>
      </w:pPr>
      <w:r>
        <w:t>+ Quyết định</w:t>
      </w:r>
      <w:r w:rsidR="005855A1">
        <w:t xml:space="preserve"> số </w:t>
      </w:r>
      <w:r w:rsidR="005855A1" w:rsidRPr="00896510">
        <w:rPr>
          <w:b/>
          <w:bCs/>
        </w:rPr>
        <w:t>16</w:t>
      </w:r>
      <w:r w:rsidR="005855A1">
        <w:t xml:space="preserve">/2006/QĐ-BGDĐT ngày 05/5/2006 của Bộ Giáo dục &amp; Đào tạo về việc ban hành </w:t>
      </w:r>
      <w:r w:rsidR="003D4DFF">
        <w:t>“</w:t>
      </w:r>
      <w:r w:rsidR="005855A1">
        <w:t>Chương trình giáo dục phổ thông;</w:t>
      </w:r>
      <w:r w:rsidR="009952F9">
        <w:t xml:space="preserve"> khung phân phối chương trình về hoạt động giáo dục NGLL được điều chỉnh</w:t>
      </w:r>
      <w:r w:rsidR="008142CC">
        <w:t>,</w:t>
      </w:r>
      <w:r w:rsidR="009952F9">
        <w:t xml:space="preserve"> áp dụng từ năm học 2009 – 2010</w:t>
      </w:r>
      <w:r w:rsidR="003D4DFF">
        <w:t>”</w:t>
      </w:r>
      <w:r w:rsidR="009952F9">
        <w:t>;</w:t>
      </w:r>
    </w:p>
    <w:p w14:paraId="0DB217A8" w14:textId="609465A5" w:rsidR="00FF10C8" w:rsidRDefault="00FF10C8" w:rsidP="005F3AFD">
      <w:pPr>
        <w:spacing w:after="0"/>
        <w:ind w:left="720"/>
        <w:jc w:val="both"/>
      </w:pPr>
      <w:r>
        <w:t xml:space="preserve">+ </w:t>
      </w:r>
      <w:r w:rsidR="00BE7DF2">
        <w:t>V</w:t>
      </w:r>
      <w:r w:rsidRPr="00FF10C8">
        <w:t xml:space="preserve">ăn </w:t>
      </w:r>
      <w:r w:rsidR="00BE7DF2">
        <w:t xml:space="preserve">bản </w:t>
      </w:r>
      <w:r w:rsidRPr="00FF10C8">
        <w:t xml:space="preserve">số </w:t>
      </w:r>
      <w:r w:rsidRPr="00BE7DF2">
        <w:rPr>
          <w:b/>
          <w:bCs/>
        </w:rPr>
        <w:t>5555</w:t>
      </w:r>
      <w:r w:rsidRPr="00FF10C8">
        <w:t xml:space="preserve">/BGDĐT-GDTrH ngày 08/10/2014 của Bộ </w:t>
      </w:r>
      <w:r w:rsidR="00315191">
        <w:t>Giáo dục &amp; Đào tạo</w:t>
      </w:r>
      <w:r w:rsidRPr="00FF10C8">
        <w:t xml:space="preserve"> về </w:t>
      </w:r>
      <w:r w:rsidR="00315191">
        <w:t>việc “</w:t>
      </w:r>
      <w:r w:rsidRPr="00FF10C8">
        <w:t xml:space="preserve">hướng dẫn sinh hoạt chuyên môn về đổi mới phương pháp dạy học và kiểm tra, đánh giá; tổ chức và quản </w:t>
      </w:r>
      <w:r w:rsidR="00C13AC0">
        <w:t>lý</w:t>
      </w:r>
      <w:r w:rsidRPr="00FF10C8">
        <w:t xml:space="preserve"> các hoạt động chuyên môn của trường trung học qua mạng</w:t>
      </w:r>
      <w:r w:rsidR="004B3BE2">
        <w:t>”</w:t>
      </w:r>
      <w:r w:rsidR="00CB3F8F">
        <w:t>;</w:t>
      </w:r>
    </w:p>
    <w:p w14:paraId="380C635A" w14:textId="7C425798" w:rsidR="00743C2A" w:rsidRDefault="00743C2A" w:rsidP="005F3AFD">
      <w:pPr>
        <w:spacing w:after="0"/>
        <w:ind w:left="720"/>
        <w:jc w:val="both"/>
      </w:pPr>
      <w:r>
        <w:t xml:space="preserve">+ Văn bản </w:t>
      </w:r>
      <w:r w:rsidRPr="00C13B63">
        <w:rPr>
          <w:b/>
          <w:bCs/>
        </w:rPr>
        <w:t>4612</w:t>
      </w:r>
      <w:r>
        <w:t xml:space="preserve">/BGDĐT-GDTrH ngày 03/10/2017 </w:t>
      </w:r>
      <w:r w:rsidRPr="00FF10C8">
        <w:t xml:space="preserve">của Bộ </w:t>
      </w:r>
      <w:r>
        <w:t>Giáo dục &amp; Đào tạo</w:t>
      </w:r>
      <w:r w:rsidRPr="00FF10C8">
        <w:t xml:space="preserve"> về </w:t>
      </w:r>
      <w:r>
        <w:t>việc “hướng dẫn thực hiện chương trình Giáo dục phổ thông hiện hành theo định hướng phát triển năng lực và phẩm chất học sinh từ năm học 2017 – 2018”;</w:t>
      </w:r>
    </w:p>
    <w:p w14:paraId="065E9776" w14:textId="2DDF0EA5" w:rsidR="004412E9" w:rsidRDefault="004412E9" w:rsidP="005F3AFD">
      <w:pPr>
        <w:spacing w:after="0"/>
        <w:ind w:left="720"/>
        <w:jc w:val="both"/>
      </w:pPr>
      <w:r>
        <w:t xml:space="preserve">+ Văn bản số </w:t>
      </w:r>
      <w:r w:rsidRPr="00C97388">
        <w:rPr>
          <w:b/>
          <w:bCs/>
        </w:rPr>
        <w:t>5512</w:t>
      </w:r>
      <w:r>
        <w:t xml:space="preserve">/BGDĐT-GDTrH ngày 18/12/2020 </w:t>
      </w:r>
      <w:r w:rsidRPr="00FF10C8">
        <w:t xml:space="preserve">của Bộ </w:t>
      </w:r>
      <w:r>
        <w:t>Giáo dục &amp; Đào tạo</w:t>
      </w:r>
      <w:r w:rsidRPr="00FF10C8">
        <w:t xml:space="preserve"> về </w:t>
      </w:r>
      <w:r>
        <w:t>việc “xây dựng và tổ chức thực hiện kế hoạch giáo dục nhà trường”;</w:t>
      </w:r>
    </w:p>
    <w:p w14:paraId="491DF370" w14:textId="63A417BD" w:rsidR="005F4116" w:rsidRDefault="005F4116" w:rsidP="005F3AFD">
      <w:pPr>
        <w:spacing w:after="0"/>
        <w:ind w:left="720"/>
        <w:jc w:val="both"/>
      </w:pPr>
      <w:r>
        <w:t xml:space="preserve">+ Thông tư số </w:t>
      </w:r>
      <w:r w:rsidRPr="00F213A9">
        <w:rPr>
          <w:b/>
          <w:bCs/>
          <w:color w:val="FF0000"/>
        </w:rPr>
        <w:t>13</w:t>
      </w:r>
      <w:r>
        <w:t xml:space="preserve">/2022/TT-BGDĐT ngày 03/8/2022 của Bộ Giáo dục &amp; Đào tạo về việc “sửa đổi, bổ sung một số nội dung trong Chương trình GDPT ban hành kèm theo Thông tư số </w:t>
      </w:r>
      <w:r w:rsidRPr="002713E7">
        <w:rPr>
          <w:b/>
          <w:bCs/>
        </w:rPr>
        <w:t>32</w:t>
      </w:r>
      <w:r>
        <w:t>/2018/TT-BGDĐT ngày 26/12/2018”;</w:t>
      </w:r>
    </w:p>
    <w:p w14:paraId="42D7B78E" w14:textId="3CB11942" w:rsidR="0025739E" w:rsidRDefault="0025739E" w:rsidP="005F3AFD">
      <w:pPr>
        <w:spacing w:after="0"/>
        <w:ind w:left="720"/>
        <w:jc w:val="both"/>
      </w:pPr>
      <w:r>
        <w:t xml:space="preserve">+ Quyết định số </w:t>
      </w:r>
      <w:r w:rsidRPr="00F213A9">
        <w:rPr>
          <w:b/>
          <w:bCs/>
          <w:color w:val="FF0000"/>
        </w:rPr>
        <w:t>2360</w:t>
      </w:r>
      <w:r>
        <w:t>/QĐ-UBND ngày 12/7/2022 của Ủy ban nhân dân TP.HCM về việc “phê duyệt danh mục sách giáo khoa (lớp 7 và lớp 10) sử dụng trong cơ sở GDPT từ năm học 2022 – 2023 trên địa bàn TP.HCM”;</w:t>
      </w:r>
    </w:p>
    <w:p w14:paraId="7122C6F9" w14:textId="3C8B11F8" w:rsidR="00D658D6" w:rsidRDefault="00D658D6" w:rsidP="005F3AFD">
      <w:pPr>
        <w:spacing w:after="0"/>
        <w:ind w:left="720"/>
        <w:jc w:val="both"/>
      </w:pPr>
      <w:r>
        <w:t xml:space="preserve">+ Văn bản số </w:t>
      </w:r>
      <w:r w:rsidRPr="00DF4ACB">
        <w:rPr>
          <w:b/>
          <w:bCs/>
          <w:color w:val="FF0000"/>
        </w:rPr>
        <w:t>2522</w:t>
      </w:r>
      <w:r>
        <w:t xml:space="preserve">/SGDĐT-GDTrH ngày 20/7/2022 của Sở Giáo dục &amp; Đào tạo TP.HCM về việc “hướng dẫn thực hiện </w:t>
      </w:r>
      <w:r w:rsidR="00F05519">
        <w:t>Chương trình giáo dục phổ thông 2018 năm học 2022 – 2023”;</w:t>
      </w:r>
    </w:p>
    <w:p w14:paraId="263676E0" w14:textId="3BDA4B35" w:rsidR="00921DE3" w:rsidRDefault="00921DE3" w:rsidP="005F3AFD">
      <w:pPr>
        <w:spacing w:after="0"/>
        <w:ind w:left="720"/>
        <w:jc w:val="both"/>
      </w:pPr>
      <w:r>
        <w:t xml:space="preserve">+ Văn bản số </w:t>
      </w:r>
      <w:r w:rsidRPr="00F213A9">
        <w:rPr>
          <w:b/>
          <w:bCs/>
          <w:color w:val="FF0000"/>
        </w:rPr>
        <w:t>2618</w:t>
      </w:r>
      <w:r>
        <w:t>/SGDĐT-GDTrH ngày 29/7/2022 của Sở Giáo dục &amp; Đào tạo TP.HCM về việc “triển khai bồi dưỡng sách giáo khoa lớp 10 năm học 2022 – 2023”;</w:t>
      </w:r>
    </w:p>
    <w:p w14:paraId="40840EBD" w14:textId="1D2A0280" w:rsidR="00833973" w:rsidRDefault="00833973" w:rsidP="005F3AFD">
      <w:pPr>
        <w:spacing w:after="0"/>
        <w:ind w:left="720"/>
        <w:jc w:val="both"/>
      </w:pPr>
      <w:r>
        <w:t xml:space="preserve">+ Kế hoạch số </w:t>
      </w:r>
      <w:r w:rsidRPr="00540C9B">
        <w:rPr>
          <w:b/>
          <w:bCs/>
          <w:color w:val="FF0000"/>
        </w:rPr>
        <w:t>07</w:t>
      </w:r>
      <w:r>
        <w:t xml:space="preserve">/KH.CM-DVD ngày 15/4/2022 của Hiệu trưởng trường THPT Dương Văn Dương về việc tổ chức triển khai </w:t>
      </w:r>
      <w:r w:rsidR="00540C9B">
        <w:t xml:space="preserve">chủ trương </w:t>
      </w:r>
      <w:r>
        <w:t xml:space="preserve">thực hiện Chương trình GDPT mới </w:t>
      </w:r>
      <w:r w:rsidR="005E4409">
        <w:t xml:space="preserve">(2018) </w:t>
      </w:r>
      <w:r>
        <w:t>từ năm học 2022 – 2023;</w:t>
      </w:r>
    </w:p>
    <w:p w14:paraId="0FFD4E81" w14:textId="36A91833" w:rsidR="00216C04" w:rsidRDefault="00216C04" w:rsidP="005F3AFD">
      <w:pPr>
        <w:spacing w:after="0"/>
        <w:jc w:val="both"/>
      </w:pPr>
    </w:p>
    <w:p w14:paraId="10123997" w14:textId="77777777" w:rsidR="00FE521F" w:rsidRPr="00465C17" w:rsidRDefault="00FE521F" w:rsidP="005F3AFD">
      <w:pPr>
        <w:spacing w:after="0"/>
        <w:jc w:val="both"/>
      </w:pPr>
    </w:p>
    <w:p w14:paraId="67F33598" w14:textId="116C9D0F" w:rsidR="000703C3" w:rsidRPr="00AB46B5" w:rsidRDefault="00E24B99" w:rsidP="005F3AFD">
      <w:pPr>
        <w:pStyle w:val="ListParagraph"/>
        <w:numPr>
          <w:ilvl w:val="0"/>
          <w:numId w:val="1"/>
        </w:numPr>
        <w:spacing w:after="0"/>
        <w:ind w:left="357" w:hanging="357"/>
        <w:contextualSpacing w:val="0"/>
        <w:jc w:val="both"/>
        <w:rPr>
          <w:b/>
          <w:bCs/>
        </w:rPr>
      </w:pPr>
      <w:r w:rsidRPr="00AB46B5">
        <w:rPr>
          <w:b/>
          <w:bCs/>
        </w:rPr>
        <w:lastRenderedPageBreak/>
        <w:t>MỤC ĐÍCH, YÊU CẦU CHUNG</w:t>
      </w:r>
    </w:p>
    <w:p w14:paraId="07B0E4F7" w14:textId="5A357642" w:rsidR="00F62467" w:rsidRPr="0096331A" w:rsidRDefault="00327C45" w:rsidP="005F3AFD">
      <w:pPr>
        <w:pStyle w:val="ListParagraph"/>
        <w:numPr>
          <w:ilvl w:val="0"/>
          <w:numId w:val="2"/>
        </w:numPr>
        <w:spacing w:after="0"/>
        <w:ind w:left="714" w:hanging="357"/>
        <w:contextualSpacing w:val="0"/>
        <w:jc w:val="both"/>
        <w:rPr>
          <w:b/>
          <w:bCs/>
        </w:rPr>
      </w:pPr>
      <w:r w:rsidRPr="0096331A">
        <w:rPr>
          <w:b/>
          <w:bCs/>
        </w:rPr>
        <w:t>Mục đích:</w:t>
      </w:r>
    </w:p>
    <w:p w14:paraId="1225AB85" w14:textId="4EB79EDF" w:rsidR="00A46ECC" w:rsidRDefault="007260A6" w:rsidP="005F3AFD">
      <w:pPr>
        <w:spacing w:after="0"/>
        <w:ind w:left="357" w:firstLine="494"/>
        <w:jc w:val="both"/>
      </w:pPr>
      <w:r>
        <w:t xml:space="preserve">Đẩy mạnh việc </w:t>
      </w:r>
      <w:r w:rsidR="00241505">
        <w:t xml:space="preserve">tiếp tục </w:t>
      </w:r>
      <w:r w:rsidR="005F337B">
        <w:t xml:space="preserve">tuyên truyền </w:t>
      </w:r>
      <w:r>
        <w:t xml:space="preserve">thực hiện tinh thần Nghị quyết số </w:t>
      </w:r>
      <w:r w:rsidRPr="008B3A8F">
        <w:rPr>
          <w:b/>
          <w:bCs/>
        </w:rPr>
        <w:t>29</w:t>
      </w:r>
      <w:r>
        <w:t xml:space="preserve">-NQ/TW ngày 04/11/2013 của Ban chấp hành trung ương Đảng khóa XI về </w:t>
      </w:r>
      <w:r w:rsidR="006E35F1">
        <w:t>“</w:t>
      </w:r>
      <w:r>
        <w:t xml:space="preserve">đổi mới căn bản, toàn diện giáo dục </w:t>
      </w:r>
      <w:r w:rsidR="006E35F1">
        <w:t>và đào tạo, đáp ứng yêu cầu công nghiệp hóa, hiện đại hóa trong điều kiện kinh tế thị trường định hướng xã hội chủ nghĩa và hội nhập quốc tế”.</w:t>
      </w:r>
    </w:p>
    <w:p w14:paraId="6E43915E" w14:textId="278A0DF1" w:rsidR="004E0791" w:rsidRDefault="00A03DAE" w:rsidP="005F3AFD">
      <w:pPr>
        <w:spacing w:after="0"/>
        <w:ind w:left="357" w:firstLine="494"/>
        <w:jc w:val="both"/>
      </w:pPr>
      <w:r>
        <w:t>Xác định nhiệm vụ, giải pháp nhằm đảm bảo yêu cầu về</w:t>
      </w:r>
      <w:r w:rsidRPr="00A03DAE">
        <w:t xml:space="preserve"> </w:t>
      </w:r>
      <w:r>
        <w:t>chuyên môn về dạy học</w:t>
      </w:r>
      <w:r w:rsidR="00586914">
        <w:t xml:space="preserve"> để triển khai hiệu quả Chương trình giáo dục phổ thông phù hợp với bối cảnh tình hình mới, điều kiện thực tiễn của nhà trường</w:t>
      </w:r>
      <w:r w:rsidR="00BF048D">
        <w:t xml:space="preserve"> theo lộ trình quy định của ngành.</w:t>
      </w:r>
    </w:p>
    <w:p w14:paraId="6AE7E89E" w14:textId="1E1EAD79" w:rsidR="00327C45" w:rsidRPr="0096331A" w:rsidRDefault="00327C45" w:rsidP="005F3AFD">
      <w:pPr>
        <w:pStyle w:val="ListParagraph"/>
        <w:numPr>
          <w:ilvl w:val="0"/>
          <w:numId w:val="2"/>
        </w:numPr>
        <w:spacing w:after="0"/>
        <w:ind w:left="714" w:hanging="357"/>
        <w:contextualSpacing w:val="0"/>
        <w:jc w:val="both"/>
        <w:rPr>
          <w:b/>
          <w:bCs/>
        </w:rPr>
      </w:pPr>
      <w:r w:rsidRPr="0096331A">
        <w:rPr>
          <w:b/>
          <w:bCs/>
        </w:rPr>
        <w:t>Yêu cầu</w:t>
      </w:r>
      <w:r w:rsidR="00277E3D">
        <w:rPr>
          <w:b/>
          <w:bCs/>
        </w:rPr>
        <w:t xml:space="preserve"> chung</w:t>
      </w:r>
      <w:r w:rsidRPr="0096331A">
        <w:rPr>
          <w:b/>
          <w:bCs/>
        </w:rPr>
        <w:t>:</w:t>
      </w:r>
    </w:p>
    <w:p w14:paraId="29476443" w14:textId="7C658B54" w:rsidR="004F30AB" w:rsidRDefault="00A1679D" w:rsidP="005F3AFD">
      <w:pPr>
        <w:pStyle w:val="ListParagraph"/>
        <w:numPr>
          <w:ilvl w:val="0"/>
          <w:numId w:val="14"/>
        </w:numPr>
        <w:spacing w:after="0"/>
        <w:ind w:left="1071" w:hanging="357"/>
        <w:contextualSpacing w:val="0"/>
        <w:jc w:val="both"/>
      </w:pPr>
      <w:r>
        <w:t>Đảm bảo tất cả đội ngũ giáo viên nhà trường được triển khai đầy đủ các chủ trương chỉ đạo từ ngành Giáo dục và từ Ban lãnh đạo nhà trường liên quan đến nội dung hướng dẫn thực hiện chương trình phổ thông mới</w:t>
      </w:r>
      <w:r w:rsidR="00356BF8">
        <w:t xml:space="preserve"> (2018)</w:t>
      </w:r>
      <w:r w:rsidR="000C7D60">
        <w:t xml:space="preserve"> đối với </w:t>
      </w:r>
      <w:r w:rsidR="00496C1C">
        <w:t xml:space="preserve">khối </w:t>
      </w:r>
      <w:r w:rsidR="000C7D60">
        <w:t>lớp 10</w:t>
      </w:r>
      <w:r>
        <w:t>, chương trình phổ thông hiện hành</w:t>
      </w:r>
      <w:r w:rsidR="00356BF8">
        <w:t xml:space="preserve"> (2006)</w:t>
      </w:r>
      <w:r w:rsidR="0062193C">
        <w:t xml:space="preserve"> đối với </w:t>
      </w:r>
      <w:r w:rsidR="00496C1C">
        <w:t xml:space="preserve">khối </w:t>
      </w:r>
      <w:r w:rsidR="0062193C">
        <w:t>lớp 11 và 12.</w:t>
      </w:r>
    </w:p>
    <w:p w14:paraId="5E9F0BFA" w14:textId="21D1CCEB" w:rsidR="00B63268" w:rsidRDefault="00B63268" w:rsidP="005F3AFD">
      <w:pPr>
        <w:pStyle w:val="ListParagraph"/>
        <w:numPr>
          <w:ilvl w:val="0"/>
          <w:numId w:val="14"/>
        </w:numPr>
        <w:spacing w:after="0"/>
        <w:ind w:left="1071" w:hanging="357"/>
        <w:contextualSpacing w:val="0"/>
        <w:jc w:val="both"/>
      </w:pPr>
      <w:r>
        <w:t xml:space="preserve">Chủ động </w:t>
      </w:r>
      <w:r w:rsidR="00946405">
        <w:t xml:space="preserve">nghiên cứu các giải pháp hiệu quả </w:t>
      </w:r>
      <w:r>
        <w:t>trong việc bố trí thời lượng, thời gian triển khai kế hoạch giáo dục các môn học và hoạt động giáo dục trong năm học</w:t>
      </w:r>
      <w:r w:rsidR="00596028">
        <w:t>; đảm bảo tốt tính khoa học, sư phạm, không gây áp lực đối với học sinh.</w:t>
      </w:r>
    </w:p>
    <w:p w14:paraId="08AF268C" w14:textId="717C2A6A" w:rsidR="0085602E" w:rsidRDefault="0085602E" w:rsidP="005F3AFD">
      <w:pPr>
        <w:pStyle w:val="ListParagraph"/>
        <w:numPr>
          <w:ilvl w:val="0"/>
          <w:numId w:val="14"/>
        </w:numPr>
        <w:spacing w:after="0"/>
        <w:ind w:left="1071" w:hanging="357"/>
        <w:contextualSpacing w:val="0"/>
        <w:jc w:val="both"/>
      </w:pPr>
      <w:r>
        <w:t>Đề cao tinh thần đổi mới trong xây dựng, triển khai các biện pháp thực hiện kỷ cương, nề nếp trong dạy học, thi cử</w:t>
      </w:r>
      <w:r w:rsidR="00A60CE1">
        <w:t>; t</w:t>
      </w:r>
      <w:r w:rsidR="00A60CE1" w:rsidRPr="00A60CE1">
        <w:t xml:space="preserve">iếp tục thực hiện đổi mới đánh giá học sinh, nâng cao chất lượng kiểm tra, đánh giá theo hướng chuyển đổi mục tiêu dạy học </w:t>
      </w:r>
      <w:r w:rsidR="001F61AD">
        <w:t xml:space="preserve">từ </w:t>
      </w:r>
      <w:r w:rsidR="00A60CE1" w:rsidRPr="00A60CE1">
        <w:t>“</w:t>
      </w:r>
      <w:r w:rsidR="00A60CE1" w:rsidRPr="001F61AD">
        <w:rPr>
          <w:i/>
          <w:iCs/>
        </w:rPr>
        <w:t>tiếp cận kiến thức</w:t>
      </w:r>
      <w:r w:rsidR="00A60CE1" w:rsidRPr="00A60CE1">
        <w:t>” sang “</w:t>
      </w:r>
      <w:r w:rsidR="00A60CE1" w:rsidRPr="00F86201">
        <w:rPr>
          <w:i/>
          <w:iCs/>
        </w:rPr>
        <w:t>tiếp cận hình thành năng lực</w:t>
      </w:r>
      <w:r w:rsidR="00A60CE1" w:rsidRPr="00A60CE1">
        <w:t xml:space="preserve">” phù hợp với kế hoạch giáo dục </w:t>
      </w:r>
      <w:r w:rsidR="005553B6">
        <w:t>của từng</w:t>
      </w:r>
      <w:r w:rsidR="00A60CE1" w:rsidRPr="00A60CE1">
        <w:t xml:space="preserve"> môn học theo Thông tư </w:t>
      </w:r>
      <w:r w:rsidR="003F0AAB">
        <w:t xml:space="preserve">số </w:t>
      </w:r>
      <w:r w:rsidR="00A60CE1" w:rsidRPr="005176D8">
        <w:rPr>
          <w:b/>
          <w:bCs/>
        </w:rPr>
        <w:t>22</w:t>
      </w:r>
      <w:r w:rsidR="00A60CE1" w:rsidRPr="00A60CE1">
        <w:t>/2021/TT-BGDĐT ngày 20/7/2021</w:t>
      </w:r>
      <w:r w:rsidR="00E97F13">
        <w:t xml:space="preserve"> của Bộ Giáo dục &amp; Đào tạo</w:t>
      </w:r>
      <w:r w:rsidR="00A60CE1" w:rsidRPr="00A60CE1">
        <w:t>.</w:t>
      </w:r>
    </w:p>
    <w:p w14:paraId="02B668AE" w14:textId="0F838C46" w:rsidR="00D658D6" w:rsidRDefault="009A37C9" w:rsidP="005F3AFD">
      <w:pPr>
        <w:pStyle w:val="ListParagraph"/>
        <w:numPr>
          <w:ilvl w:val="0"/>
          <w:numId w:val="14"/>
        </w:numPr>
        <w:spacing w:after="0"/>
        <w:ind w:left="1071" w:hanging="357"/>
        <w:contextualSpacing w:val="0"/>
        <w:jc w:val="both"/>
      </w:pPr>
      <w:r>
        <w:t>Q</w:t>
      </w:r>
      <w:r w:rsidR="008B742B">
        <w:t>uán triệt</w:t>
      </w:r>
      <w:r>
        <w:t>, thống nhất triển khai nền tảng xây dựng kế hoạch giáo dục của tổ chuyên môn phải đảm bảo</w:t>
      </w:r>
      <w:r w:rsidR="00D658D6">
        <w:t xml:space="preserve"> các yêu cầu cơ bản</w:t>
      </w:r>
      <w:r w:rsidR="008B742B">
        <w:t xml:space="preserve"> về giáo dục, dạy học của Chương trình giáo dục phổ thông:</w:t>
      </w:r>
    </w:p>
    <w:p w14:paraId="44A900EB" w14:textId="10F49E9F" w:rsidR="007768F3" w:rsidRDefault="00D461CC" w:rsidP="005F3AFD">
      <w:pPr>
        <w:pStyle w:val="ListParagraph"/>
        <w:numPr>
          <w:ilvl w:val="0"/>
          <w:numId w:val="15"/>
        </w:numPr>
        <w:spacing w:after="0"/>
        <w:ind w:left="1429" w:hanging="357"/>
        <w:contextualSpacing w:val="0"/>
        <w:jc w:val="both"/>
      </w:pPr>
      <w:r>
        <w:t xml:space="preserve">Hình thành và phát triển cho học sinh </w:t>
      </w:r>
      <w:r w:rsidR="003B54A0">
        <w:t xml:space="preserve">“05 </w:t>
      </w:r>
      <w:r>
        <w:t>phẩm chất chủ yếu”</w:t>
      </w:r>
      <w:r w:rsidR="008665C8">
        <w:t>;</w:t>
      </w:r>
      <w:r w:rsidR="003B54A0">
        <w:t xml:space="preserve"> bao gồm: yêu nước, nhân ái, chăm chỉ, trung thực và trách nhiệm.</w:t>
      </w:r>
    </w:p>
    <w:p w14:paraId="1375EB84" w14:textId="76A0C47B" w:rsidR="003B54A0" w:rsidRDefault="003B54A0" w:rsidP="005F3AFD">
      <w:pPr>
        <w:pStyle w:val="ListParagraph"/>
        <w:numPr>
          <w:ilvl w:val="0"/>
          <w:numId w:val="15"/>
        </w:numPr>
        <w:spacing w:after="0"/>
        <w:ind w:left="1429" w:hanging="357"/>
        <w:contextualSpacing w:val="0"/>
        <w:jc w:val="both"/>
      </w:pPr>
      <w:r>
        <w:t>Hình thành và phát triển cho học sinh</w:t>
      </w:r>
      <w:r w:rsidR="00BE5D72">
        <w:t xml:space="preserve"> những </w:t>
      </w:r>
      <w:r w:rsidR="00C72F06">
        <w:t>“</w:t>
      </w:r>
      <w:r w:rsidR="00BE5D72">
        <w:t>năng lực cốt lõi</w:t>
      </w:r>
      <w:r w:rsidR="00C72F06">
        <w:t>”</w:t>
      </w:r>
      <w:r w:rsidR="00BE5D72">
        <w:t xml:space="preserve"> (năng lực chung cho các môn học và hoạt động giáo dục) và năng lực đặc biệt (năng khiếu).</w:t>
      </w:r>
    </w:p>
    <w:p w14:paraId="2E2E6430" w14:textId="431058E4" w:rsidR="00C72F06" w:rsidRDefault="00C72F06" w:rsidP="005F3AFD">
      <w:pPr>
        <w:pStyle w:val="ListParagraph"/>
        <w:numPr>
          <w:ilvl w:val="0"/>
          <w:numId w:val="15"/>
        </w:numPr>
        <w:spacing w:after="0"/>
        <w:ind w:left="1429" w:hanging="357"/>
        <w:contextualSpacing w:val="0"/>
        <w:jc w:val="both"/>
      </w:pPr>
      <w:r>
        <w:t>Tổ chức dạy học, đánh giá kết quả giáo dục học sinh phải dựa trên yêu cầu cần đạt về phẩm chất chủ yếu và năng lực cốt lõi.</w:t>
      </w:r>
    </w:p>
    <w:p w14:paraId="4EF3B940" w14:textId="634BB518" w:rsidR="005067B8" w:rsidRDefault="005067B8" w:rsidP="005F3AFD">
      <w:pPr>
        <w:pStyle w:val="ListParagraph"/>
        <w:numPr>
          <w:ilvl w:val="0"/>
          <w:numId w:val="14"/>
        </w:numPr>
        <w:spacing w:after="0"/>
        <w:ind w:left="1071" w:hanging="357"/>
        <w:contextualSpacing w:val="0"/>
        <w:jc w:val="both"/>
      </w:pPr>
      <w:r>
        <w:t>Đẩy mạnh công tác truyền thông với cha mẹ học sinh về đổi mới chương trình giáo dục phổ thông qua các phương tiện thông tin số hóa của nhà trường.</w:t>
      </w:r>
    </w:p>
    <w:p w14:paraId="6A6F3FD8" w14:textId="77777777" w:rsidR="00222E49" w:rsidRDefault="00222E49" w:rsidP="005F3AFD">
      <w:pPr>
        <w:spacing w:after="0"/>
        <w:jc w:val="both"/>
      </w:pPr>
    </w:p>
    <w:p w14:paraId="7561784B" w14:textId="35186C91" w:rsidR="00063C32" w:rsidRPr="00AB46B5" w:rsidRDefault="00063C32" w:rsidP="005F3AFD">
      <w:pPr>
        <w:pStyle w:val="ListParagraph"/>
        <w:numPr>
          <w:ilvl w:val="0"/>
          <w:numId w:val="1"/>
        </w:numPr>
        <w:spacing w:after="0"/>
        <w:ind w:left="357" w:hanging="357"/>
        <w:contextualSpacing w:val="0"/>
        <w:jc w:val="both"/>
        <w:rPr>
          <w:b/>
          <w:bCs/>
        </w:rPr>
      </w:pPr>
      <w:r>
        <w:rPr>
          <w:b/>
          <w:bCs/>
        </w:rPr>
        <w:t xml:space="preserve">TỔ CHỨC THỰC HIỆN </w:t>
      </w:r>
      <w:r w:rsidR="00F207BD">
        <w:rPr>
          <w:b/>
          <w:bCs/>
        </w:rPr>
        <w:t xml:space="preserve">CÁC </w:t>
      </w:r>
      <w:r>
        <w:rPr>
          <w:b/>
          <w:bCs/>
        </w:rPr>
        <w:t>NHIỆM VỤ</w:t>
      </w:r>
      <w:r w:rsidR="00F207BD">
        <w:rPr>
          <w:b/>
          <w:bCs/>
        </w:rPr>
        <w:t xml:space="preserve"> TRỌNG TÂM</w:t>
      </w:r>
    </w:p>
    <w:p w14:paraId="72F60C74" w14:textId="074F7930" w:rsidR="00D52899" w:rsidRPr="002E7F06" w:rsidRDefault="00145A40" w:rsidP="005F3AFD">
      <w:pPr>
        <w:pStyle w:val="ListParagraph"/>
        <w:numPr>
          <w:ilvl w:val="0"/>
          <w:numId w:val="7"/>
        </w:numPr>
        <w:spacing w:after="0"/>
        <w:contextualSpacing w:val="0"/>
        <w:jc w:val="both"/>
        <w:rPr>
          <w:b/>
          <w:bCs/>
        </w:rPr>
      </w:pPr>
      <w:r>
        <w:rPr>
          <w:b/>
          <w:bCs/>
        </w:rPr>
        <w:t xml:space="preserve">Công tác </w:t>
      </w:r>
      <w:r w:rsidR="00214675">
        <w:rPr>
          <w:b/>
          <w:bCs/>
        </w:rPr>
        <w:t xml:space="preserve">rà soát </w:t>
      </w:r>
      <w:r w:rsidR="007A7085">
        <w:rPr>
          <w:b/>
          <w:bCs/>
        </w:rPr>
        <w:t xml:space="preserve">số lượng, </w:t>
      </w:r>
      <w:r w:rsidR="00CA2E6A">
        <w:rPr>
          <w:b/>
          <w:bCs/>
        </w:rPr>
        <w:t xml:space="preserve">chất lượng </w:t>
      </w:r>
      <w:r w:rsidR="00214675">
        <w:rPr>
          <w:b/>
          <w:bCs/>
        </w:rPr>
        <w:t>nguồn lực nhân sự quản lý chuyên môn, viên chứ</w:t>
      </w:r>
      <w:r w:rsidR="00DC159C">
        <w:rPr>
          <w:b/>
          <w:bCs/>
        </w:rPr>
        <w:t>c</w:t>
      </w:r>
      <w:r w:rsidR="00214675">
        <w:rPr>
          <w:b/>
          <w:bCs/>
        </w:rPr>
        <w:t xml:space="preserve"> giáo viên</w:t>
      </w:r>
      <w:r>
        <w:rPr>
          <w:b/>
          <w:bCs/>
        </w:rPr>
        <w:t xml:space="preserve"> đáp ứng yêu cầu thực hiện chương trình giáo dục phổ thông</w:t>
      </w:r>
      <w:r w:rsidR="0014256D">
        <w:rPr>
          <w:b/>
          <w:bCs/>
        </w:rPr>
        <w:t>:</w:t>
      </w:r>
    </w:p>
    <w:p w14:paraId="17908C3B" w14:textId="2A7F6D49" w:rsidR="00B57881" w:rsidRDefault="0014256D" w:rsidP="005F3AFD">
      <w:pPr>
        <w:pStyle w:val="ListParagraph"/>
        <w:numPr>
          <w:ilvl w:val="0"/>
          <w:numId w:val="8"/>
        </w:numPr>
        <w:spacing w:after="0"/>
        <w:contextualSpacing w:val="0"/>
        <w:jc w:val="both"/>
      </w:pPr>
      <w:r>
        <w:t xml:space="preserve">Thực hiện rà soát hiện trạng, nhu cầu nhân sự chuyên môn ở mỗi môn học, từng khối lớp theo lộ trình thực hiện chương trình giáo dục phổ thông; từ đó, xây dựng kế hoạch sắp xếp, bố trí, sử dụng hiệu quả đội ngũ </w:t>
      </w:r>
      <w:r w:rsidR="00E26C8C">
        <w:t>sư phạm</w:t>
      </w:r>
      <w:r w:rsidR="005D0B57">
        <w:t xml:space="preserve"> </w:t>
      </w:r>
      <w:r>
        <w:t>hiện có</w:t>
      </w:r>
      <w:r w:rsidR="001D1533">
        <w:t xml:space="preserve"> và tuyển dụng phù hợp với </w:t>
      </w:r>
      <w:r w:rsidR="003630FD">
        <w:t>bối cảnh, tình hình đặc thù của</w:t>
      </w:r>
      <w:r w:rsidR="001D1533">
        <w:t xml:space="preserve"> </w:t>
      </w:r>
      <w:r w:rsidR="005E28FD">
        <w:t>nhà trường</w:t>
      </w:r>
      <w:r w:rsidR="001D1533">
        <w:t xml:space="preserve"> để đảm bảo số lượng, chất lượng.</w:t>
      </w:r>
    </w:p>
    <w:p w14:paraId="0DE45109" w14:textId="5D0C61BD" w:rsidR="00CD3102" w:rsidRDefault="00E33B92" w:rsidP="005F3AFD">
      <w:pPr>
        <w:pStyle w:val="ListParagraph"/>
        <w:numPr>
          <w:ilvl w:val="0"/>
          <w:numId w:val="8"/>
        </w:numPr>
        <w:spacing w:after="0"/>
        <w:contextualSpacing w:val="0"/>
        <w:jc w:val="both"/>
      </w:pPr>
      <w:r>
        <w:lastRenderedPageBreak/>
        <w:t xml:space="preserve">Chú trọng </w:t>
      </w:r>
      <w:r w:rsidRPr="00E33B92">
        <w:t>đổi mới phương pháp, kỹ thuật, hình thức tổ chức, không gian tổ chức các hoạt động dạy học</w:t>
      </w:r>
      <w:r>
        <w:t>;</w:t>
      </w:r>
      <w:r w:rsidRPr="00E33B92">
        <w:t xml:space="preserve"> </w:t>
      </w:r>
      <w:r>
        <w:t>kết hợp hài hòa hình thức</w:t>
      </w:r>
      <w:r w:rsidRPr="00E33B92">
        <w:t xml:space="preserve"> dạy học trực tiếp và dạy học qua </w:t>
      </w:r>
      <w:r>
        <w:t>I</w:t>
      </w:r>
      <w:r w:rsidRPr="00E33B92">
        <w:t>nternet để mở rộng thời gian, không gian tổ chức học tập</w:t>
      </w:r>
      <w:r w:rsidR="001336CA">
        <w:t xml:space="preserve"> để</w:t>
      </w:r>
      <w:r w:rsidRPr="00E33B92">
        <w:t xml:space="preserve"> giúp học sinh có kế hoạch học tập cá nhân chủ động</w:t>
      </w:r>
      <w:r w:rsidR="00626FE5">
        <w:t>, tự chủ</w:t>
      </w:r>
      <w:r w:rsidRPr="00E33B92">
        <w:t xml:space="preserve"> và hứng thú hơn học tập</w:t>
      </w:r>
      <w:r w:rsidR="00147CC5">
        <w:t>, rèn luyện</w:t>
      </w:r>
      <w:r w:rsidR="003963A5">
        <w:t>.</w:t>
      </w:r>
    </w:p>
    <w:p w14:paraId="463A3407" w14:textId="01295A8C" w:rsidR="00531552" w:rsidRDefault="00531552" w:rsidP="005F3AFD">
      <w:pPr>
        <w:pStyle w:val="ListParagraph"/>
        <w:numPr>
          <w:ilvl w:val="0"/>
          <w:numId w:val="8"/>
        </w:numPr>
        <w:spacing w:after="0"/>
        <w:contextualSpacing w:val="0"/>
        <w:jc w:val="both"/>
      </w:pPr>
      <w:r>
        <w:t xml:space="preserve">Thực hiện rà soát, lựa chọn </w:t>
      </w:r>
      <w:r w:rsidR="00A50B4D">
        <w:t xml:space="preserve">phương pháp dạy học tương ứng với các </w:t>
      </w:r>
      <w:r>
        <w:t xml:space="preserve">nội dung thiết thực </w:t>
      </w:r>
      <w:r w:rsidR="00A50B4D">
        <w:t>khi</w:t>
      </w:r>
      <w:r>
        <w:t xml:space="preserve"> tổ chức các hoạt động giáo dục</w:t>
      </w:r>
      <w:r w:rsidR="006C42C6">
        <w:t xml:space="preserve"> (trên lớp, ngoài không gian lớp học, ngoài nhà trường)</w:t>
      </w:r>
      <w:r w:rsidR="00D37CA8">
        <w:t xml:space="preserve"> phù hợp với năng lực của giáo viên và các nhóm đối tượng học tập khác nhau ở mỗi khối lớp</w:t>
      </w:r>
      <w:r w:rsidR="004F3687">
        <w:t>.</w:t>
      </w:r>
      <w:r>
        <w:t xml:space="preserve"> </w:t>
      </w:r>
      <w:r w:rsidR="004F3687">
        <w:t>C</w:t>
      </w:r>
      <w:r>
        <w:t xml:space="preserve">ác hoạt động học tập trải nghiệm </w:t>
      </w:r>
      <w:r w:rsidR="004A0CB8">
        <w:t xml:space="preserve">được thiết kế </w:t>
      </w:r>
      <w:r>
        <w:t>theo hướng mở, linh hoạt, phù hợp với điều kiện nguồn lực thực tiễn của nhà trường</w:t>
      </w:r>
      <w:r w:rsidR="00602A22">
        <w:t>;</w:t>
      </w:r>
      <w:r w:rsidR="00256499">
        <w:t xml:space="preserve"> đảm bảo </w:t>
      </w:r>
      <w:r w:rsidR="00F67D64">
        <w:t xml:space="preserve">tốt </w:t>
      </w:r>
      <w:r w:rsidR="00B13F5D">
        <w:t xml:space="preserve">tính phân hóa dựa trên </w:t>
      </w:r>
      <w:r w:rsidR="00602A22">
        <w:t xml:space="preserve">mặt </w:t>
      </w:r>
      <w:r w:rsidR="006C42E4">
        <w:t xml:space="preserve">bằng </w:t>
      </w:r>
      <w:r w:rsidR="00602A22">
        <w:t xml:space="preserve">trình độ chung </w:t>
      </w:r>
      <w:r w:rsidR="006C42E4">
        <w:t>của học sinh địa phương</w:t>
      </w:r>
      <w:r w:rsidR="00DA1571">
        <w:t xml:space="preserve"> Nhà Bè.</w:t>
      </w:r>
    </w:p>
    <w:p w14:paraId="2A835087" w14:textId="77777777" w:rsidR="00222E49" w:rsidRDefault="00222E49" w:rsidP="005F3AFD">
      <w:pPr>
        <w:spacing w:after="0"/>
        <w:jc w:val="both"/>
      </w:pPr>
    </w:p>
    <w:p w14:paraId="68D82BB9" w14:textId="724C245D" w:rsidR="00BA2F91" w:rsidRPr="00A2601D" w:rsidRDefault="0049301E" w:rsidP="005F3AFD">
      <w:pPr>
        <w:pStyle w:val="ListParagraph"/>
        <w:numPr>
          <w:ilvl w:val="0"/>
          <w:numId w:val="7"/>
        </w:numPr>
        <w:spacing w:after="0"/>
        <w:contextualSpacing w:val="0"/>
        <w:jc w:val="both"/>
        <w:rPr>
          <w:b/>
          <w:bCs/>
        </w:rPr>
      </w:pPr>
      <w:r w:rsidRPr="00A2601D">
        <w:rPr>
          <w:b/>
          <w:bCs/>
        </w:rPr>
        <w:t xml:space="preserve">Công tác rà soát chương trình dạy học, </w:t>
      </w:r>
      <w:r w:rsidR="00437FF6">
        <w:rPr>
          <w:b/>
          <w:bCs/>
        </w:rPr>
        <w:t xml:space="preserve">thảo luận </w:t>
      </w:r>
      <w:r w:rsidRPr="00A2601D">
        <w:rPr>
          <w:b/>
          <w:bCs/>
        </w:rPr>
        <w:t>xây dựng dự thảo kế hoạch giáo dục ở từng cấp</w:t>
      </w:r>
      <w:r w:rsidR="00DD61EF">
        <w:rPr>
          <w:b/>
          <w:bCs/>
        </w:rPr>
        <w:t xml:space="preserve"> và công tác quản lý chất lượng giáo dục của</w:t>
      </w:r>
      <w:r w:rsidRPr="00A2601D">
        <w:rPr>
          <w:b/>
          <w:bCs/>
        </w:rPr>
        <w:t xml:space="preserve"> nhà trường:</w:t>
      </w:r>
    </w:p>
    <w:p w14:paraId="1E5BC645" w14:textId="076195D4" w:rsidR="00012CB2" w:rsidRDefault="00012CB2" w:rsidP="005F3AFD">
      <w:pPr>
        <w:pStyle w:val="ListParagraph"/>
        <w:numPr>
          <w:ilvl w:val="0"/>
          <w:numId w:val="17"/>
        </w:numPr>
        <w:spacing w:after="0"/>
        <w:contextualSpacing w:val="0"/>
        <w:jc w:val="both"/>
      </w:pPr>
      <w:r>
        <w:t xml:space="preserve">Tích cực bổ sung, cập nhật những thông tin mới </w:t>
      </w:r>
      <w:r w:rsidR="00C31574">
        <w:t xml:space="preserve">thay cho cho những thông tin lạc hậu trong nội dung </w:t>
      </w:r>
      <w:r w:rsidR="000F7199">
        <w:t xml:space="preserve">chương trình </w:t>
      </w:r>
      <w:r>
        <w:t>dạy học</w:t>
      </w:r>
      <w:r w:rsidR="000F7199">
        <w:t>; tinh giảm những nội dung, bài tập, câu hỏi vượt quá mức độ cần đạt</w:t>
      </w:r>
      <w:r w:rsidR="00C67DA4">
        <w:t xml:space="preserve"> về kiến thức, kỹ năng của chương trình giáo dục phổ thông hiện hành</w:t>
      </w:r>
      <w:r w:rsidR="006E4034">
        <w:t xml:space="preserve"> (2006)</w:t>
      </w:r>
      <w:r w:rsidR="006B20CC">
        <w:t xml:space="preserve"> theo quy định</w:t>
      </w:r>
      <w:r w:rsidR="00655F7E">
        <w:t xml:space="preserve"> hiện hành</w:t>
      </w:r>
      <w:r w:rsidR="007C2F9D">
        <w:t>.</w:t>
      </w:r>
    </w:p>
    <w:p w14:paraId="7B4937A8" w14:textId="7E542D64" w:rsidR="007804F2" w:rsidRDefault="007804F2" w:rsidP="005F3AFD">
      <w:pPr>
        <w:pStyle w:val="ListParagraph"/>
        <w:numPr>
          <w:ilvl w:val="0"/>
          <w:numId w:val="17"/>
        </w:numPr>
        <w:spacing w:after="0"/>
        <w:contextualSpacing w:val="0"/>
        <w:jc w:val="both"/>
      </w:pPr>
      <w:r>
        <w:t>Đ</w:t>
      </w:r>
      <w:r w:rsidRPr="009F479B">
        <w:t xml:space="preserve">ảm bảo tính hợp lý, </w:t>
      </w:r>
      <w:r>
        <w:t xml:space="preserve">tính </w:t>
      </w:r>
      <w:r w:rsidRPr="009F479B">
        <w:t xml:space="preserve">linh hoạt, </w:t>
      </w:r>
      <w:r>
        <w:t xml:space="preserve">tính </w:t>
      </w:r>
      <w:r w:rsidRPr="009F479B">
        <w:t xml:space="preserve">sáng tạo </w:t>
      </w:r>
      <w:r>
        <w:t xml:space="preserve">(tính mới) </w:t>
      </w:r>
      <w:r w:rsidRPr="009F479B">
        <w:t>trong việc cụ thể hóa các hoạt động giáo dục nhằm nâng cao chất lượng giáo dục và hiệu quả dạy học</w:t>
      </w:r>
      <w:r>
        <w:t>; đặc biệt bám sát định hướng hình thành, phát triển phẩm chất, năng lực của học sinh.</w:t>
      </w:r>
    </w:p>
    <w:p w14:paraId="7E5E4531" w14:textId="710B6218" w:rsidR="00EB742C" w:rsidRDefault="00FA7FCC" w:rsidP="005F3AFD">
      <w:pPr>
        <w:pStyle w:val="ListParagraph"/>
        <w:numPr>
          <w:ilvl w:val="0"/>
          <w:numId w:val="17"/>
        </w:numPr>
        <w:spacing w:after="0"/>
        <w:contextualSpacing w:val="0"/>
        <w:jc w:val="both"/>
      </w:pPr>
      <w:r>
        <w:t>Quán triệt, thống nhất biên bản chuyên môn dạy học bộ môn về việc lựa chọn các chủ đề bài học để xây dựng kế hoạch bài dạy</w:t>
      </w:r>
      <w:r w:rsidR="006F7F32">
        <w:t xml:space="preserve"> của tổ chuyên môn</w:t>
      </w:r>
      <w:r w:rsidR="00B32F71">
        <w:t>; chủ động</w:t>
      </w:r>
      <w:r w:rsidR="005141A3">
        <w:t xml:space="preserve"> sắp xếp lại các bài học trong sách giáo khoa tương ứng với chủ đề bài học để hình thành các bài học tích hợp đơn môn hoặc liên môn.</w:t>
      </w:r>
    </w:p>
    <w:p w14:paraId="2AA512B8" w14:textId="143469D9" w:rsidR="00A2601D" w:rsidRDefault="004A3985" w:rsidP="005F3AFD">
      <w:pPr>
        <w:pStyle w:val="ListParagraph"/>
        <w:numPr>
          <w:ilvl w:val="0"/>
          <w:numId w:val="17"/>
        </w:numPr>
        <w:spacing w:after="0"/>
        <w:contextualSpacing w:val="0"/>
        <w:jc w:val="both"/>
      </w:pPr>
      <w:r>
        <w:t>Mỗi giáo viên dựa trên mặt bằng năng lực chung của học sinh trong lớp phụ trách, c</w:t>
      </w:r>
      <w:r w:rsidR="008F5FD7">
        <w:t>hủ đ</w:t>
      </w:r>
      <w:r>
        <w:t xml:space="preserve">ộng thực hiện xây dựng </w:t>
      </w:r>
      <w:r w:rsidR="00E058BC">
        <w:t>kế hoạch giáo dục cá nhân</w:t>
      </w:r>
      <w:r w:rsidR="00905027">
        <w:t xml:space="preserve"> theo hướng dẫn của Văn bản số </w:t>
      </w:r>
      <w:r w:rsidR="00905027" w:rsidRPr="0069187A">
        <w:rPr>
          <w:b/>
          <w:bCs/>
        </w:rPr>
        <w:t>5512</w:t>
      </w:r>
      <w:r w:rsidR="00905027" w:rsidRPr="00905027">
        <w:t>/BGDĐT-GDTrH ngày 18/12/2020 của Bộ Giáo dục &amp; Đào tạo</w:t>
      </w:r>
      <w:r w:rsidR="00C55E06">
        <w:t>;</w:t>
      </w:r>
      <w:r w:rsidR="00E058BC">
        <w:t xml:space="preserve"> </w:t>
      </w:r>
      <w:r>
        <w:t>phương án cụ thể hóa ma trận, tiến trình tổ chức kiểm tra, đánh giá học sinh (thường xuyên, định kỳ); đặc biệt chú trọng công tác đánh giá thường xuyên đối với học sinh.</w:t>
      </w:r>
    </w:p>
    <w:p w14:paraId="3FE82110" w14:textId="675DB8BB" w:rsidR="006C6F76" w:rsidRDefault="006C6F76" w:rsidP="005F3AFD">
      <w:pPr>
        <w:pStyle w:val="ListParagraph"/>
        <w:numPr>
          <w:ilvl w:val="0"/>
          <w:numId w:val="17"/>
        </w:numPr>
        <w:spacing w:after="0"/>
        <w:contextualSpacing w:val="0"/>
        <w:jc w:val="both"/>
      </w:pPr>
      <w:r>
        <w:t>Chú trọng hướng dẫn học sinh rèn luyện thói quen củng cố kiến thức đã học, vận dụng kiến thức mới thông qua việc tiếp nhận trước nhiệm vụ học tập đặt ra trong bài học từ hệ thống dạy học, khảo thí trực tuyến của nhà trường (K12Online)</w:t>
      </w:r>
      <w:r w:rsidR="00ED2232">
        <w:t>; nhằm tiết kiệm thời gian dạy học trực tiếp trên lớp để giáo viên</w:t>
      </w:r>
      <w:r w:rsidR="00625E56">
        <w:t xml:space="preserve"> bộ môn</w:t>
      </w:r>
      <w:r w:rsidR="00ED2232">
        <w:t xml:space="preserve"> tập trung tổ chức cho học sinh thực hành trình bày sản phẩm học tập</w:t>
      </w:r>
      <w:r w:rsidR="00C576CA">
        <w:t>, tổng hợp nhận xét</w:t>
      </w:r>
      <w:r w:rsidR="00380F8F">
        <w:t>, đánh giá</w:t>
      </w:r>
      <w:r w:rsidR="00C576CA">
        <w:t xml:space="preserve"> sản phẩm học tập của học sinh</w:t>
      </w:r>
      <w:r w:rsidR="00CD09CB">
        <w:t xml:space="preserve"> </w:t>
      </w:r>
      <w:r w:rsidR="00380F8F">
        <w:t>(đ</w:t>
      </w:r>
      <w:r w:rsidR="00CD09CB">
        <w:t>ánh giá thường xuyên</w:t>
      </w:r>
      <w:r w:rsidR="00E469C2">
        <w:t xml:space="preserve"> trong quá trình dạy học</w:t>
      </w:r>
      <w:r w:rsidR="00380F8F">
        <w:t>)</w:t>
      </w:r>
      <w:r w:rsidR="00CD09CB">
        <w:t>.</w:t>
      </w:r>
    </w:p>
    <w:p w14:paraId="0CFF32A3" w14:textId="64154823" w:rsidR="007265FE" w:rsidRDefault="009A20E5" w:rsidP="005F3AFD">
      <w:pPr>
        <w:pStyle w:val="ListParagraph"/>
        <w:numPr>
          <w:ilvl w:val="0"/>
          <w:numId w:val="17"/>
        </w:numPr>
        <w:spacing w:after="0"/>
        <w:contextualSpacing w:val="0"/>
        <w:jc w:val="both"/>
      </w:pPr>
      <w:r>
        <w:t xml:space="preserve">Tổ chức </w:t>
      </w:r>
      <w:r w:rsidR="00F50779">
        <w:t>nghiêm</w:t>
      </w:r>
      <w:r>
        <w:t xml:space="preserve"> túc</w:t>
      </w:r>
      <w:r w:rsidR="008547B1">
        <w:t xml:space="preserve"> </w:t>
      </w:r>
      <w:r w:rsidR="005F030B">
        <w:t xml:space="preserve">kế hoạch </w:t>
      </w:r>
      <w:r w:rsidR="008547B1">
        <w:t>công tác thanh kiểm tra nội bộ việc thực hiện các hoạt động dạy học, hoạt động giáo dục ở từng</w:t>
      </w:r>
      <w:r w:rsidR="00D06FD9">
        <w:t xml:space="preserve"> cấp</w:t>
      </w:r>
      <w:r w:rsidR="00D66B7E">
        <w:t xml:space="preserve"> quản lý</w:t>
      </w:r>
      <w:r w:rsidR="00D06FD9">
        <w:t>, từng</w:t>
      </w:r>
      <w:r w:rsidR="008547B1">
        <w:t xml:space="preserve"> tổ chuyên môn</w:t>
      </w:r>
      <w:r w:rsidR="00B3064A">
        <w:t xml:space="preserve">; tăng cường </w:t>
      </w:r>
      <w:r w:rsidR="00AD55C0">
        <w:t xml:space="preserve">sự </w:t>
      </w:r>
      <w:r w:rsidR="00B3064A">
        <w:t xml:space="preserve">tuyên truyền, vận động </w:t>
      </w:r>
      <w:r w:rsidR="009D3186">
        <w:t xml:space="preserve">việc </w:t>
      </w:r>
      <w:r w:rsidR="00DD4843">
        <w:t xml:space="preserve">phòng </w:t>
      </w:r>
      <w:r w:rsidR="00742A57">
        <w:t xml:space="preserve">tránh </w:t>
      </w:r>
      <w:r w:rsidR="003165EF">
        <w:t xml:space="preserve">các </w:t>
      </w:r>
      <w:r w:rsidR="00CD1D36">
        <w:t xml:space="preserve">biểu hiện </w:t>
      </w:r>
      <w:r w:rsidR="00DD4843">
        <w:t>sai phạm các quy chế chuyên môn</w:t>
      </w:r>
      <w:r w:rsidR="003165EF">
        <w:t xml:space="preserve"> </w:t>
      </w:r>
      <w:r w:rsidR="00ED1342">
        <w:t xml:space="preserve">và khắc phục sớm các </w:t>
      </w:r>
      <w:r w:rsidR="003D39B7">
        <w:t xml:space="preserve">tồn tại </w:t>
      </w:r>
      <w:r w:rsidR="00ED1342">
        <w:t>hạn chế</w:t>
      </w:r>
      <w:r w:rsidR="00F22115">
        <w:t xml:space="preserve"> </w:t>
      </w:r>
      <w:r w:rsidR="003165EF">
        <w:t>trong</w:t>
      </w:r>
      <w:r w:rsidR="00215B4F">
        <w:t xml:space="preserve"> </w:t>
      </w:r>
      <w:r w:rsidR="006E047E">
        <w:t xml:space="preserve">quá trình </w:t>
      </w:r>
      <w:r w:rsidR="00215B4F">
        <w:t>thực hiện chương trình</w:t>
      </w:r>
      <w:r w:rsidR="00146F5B">
        <w:t xml:space="preserve"> </w:t>
      </w:r>
      <w:r w:rsidR="00FB411D">
        <w:t>dạy học</w:t>
      </w:r>
      <w:r w:rsidR="003165EF">
        <w:t xml:space="preserve"> và kiểm tra, đánh giá học sinh</w:t>
      </w:r>
      <w:r w:rsidR="00F65BAB">
        <w:t xml:space="preserve">; </w:t>
      </w:r>
    </w:p>
    <w:p w14:paraId="1F7D5DEE" w14:textId="77777777" w:rsidR="00222E49" w:rsidRDefault="00222E49" w:rsidP="005F3AFD">
      <w:pPr>
        <w:spacing w:after="0"/>
        <w:jc w:val="both"/>
      </w:pPr>
    </w:p>
    <w:p w14:paraId="067493C3" w14:textId="593A45C7" w:rsidR="004374B6" w:rsidRPr="002A1377" w:rsidRDefault="0040040A" w:rsidP="005F3AFD">
      <w:pPr>
        <w:pStyle w:val="ListParagraph"/>
        <w:numPr>
          <w:ilvl w:val="0"/>
          <w:numId w:val="7"/>
        </w:numPr>
        <w:spacing w:after="0"/>
        <w:contextualSpacing w:val="0"/>
        <w:jc w:val="both"/>
        <w:rPr>
          <w:b/>
          <w:bCs/>
        </w:rPr>
      </w:pPr>
      <w:r>
        <w:rPr>
          <w:b/>
          <w:bCs/>
        </w:rPr>
        <w:t>C</w:t>
      </w:r>
      <w:r w:rsidR="004374B6" w:rsidRPr="002A1377">
        <w:rPr>
          <w:b/>
          <w:bCs/>
        </w:rPr>
        <w:t xml:space="preserve">ông tác rà soát </w:t>
      </w:r>
      <w:r w:rsidR="00BB7FC5">
        <w:rPr>
          <w:b/>
          <w:bCs/>
        </w:rPr>
        <w:t xml:space="preserve">thực trạng </w:t>
      </w:r>
      <w:r w:rsidR="004374B6" w:rsidRPr="002A1377">
        <w:rPr>
          <w:b/>
          <w:bCs/>
        </w:rPr>
        <w:t>cơ sở vật chất, thiết bị dạy học, học liệu để thực hiện chương trình giáo dục phổ thông:</w:t>
      </w:r>
    </w:p>
    <w:p w14:paraId="456F09F5" w14:textId="684DEC2D" w:rsidR="00C524D2" w:rsidRDefault="002515C1" w:rsidP="005F3AFD">
      <w:pPr>
        <w:pStyle w:val="ListParagraph"/>
        <w:numPr>
          <w:ilvl w:val="0"/>
          <w:numId w:val="16"/>
        </w:numPr>
        <w:spacing w:after="0"/>
        <w:contextualSpacing w:val="0"/>
        <w:jc w:val="both"/>
      </w:pPr>
      <w:r>
        <w:t>T</w:t>
      </w:r>
      <w:r w:rsidR="009E2258">
        <w:t>hực hiện rà soát, đánh giá thực trạng cơ sở vật chất hiện có</w:t>
      </w:r>
      <w:r w:rsidR="005511CE">
        <w:t xml:space="preserve"> của nhà trường</w:t>
      </w:r>
      <w:r w:rsidR="009E2258">
        <w:t xml:space="preserve">; từ đó, điều chỉnh, bố trí, sắp xếp lại nhằm nâng cao hiệu quả </w:t>
      </w:r>
      <w:r w:rsidR="00CE6086">
        <w:t>sử</w:t>
      </w:r>
      <w:r w:rsidR="009E2258">
        <w:t xml:space="preserve"> dụng và xác định nhu cầu </w:t>
      </w:r>
      <w:r w:rsidR="009E2258">
        <w:lastRenderedPageBreak/>
        <w:t>cải tạo, nâng cấp các phòng bộ môn của nhà trường nhằm đảm bảo điều kiện tối thiểu để thực hiện chương trình giáo dục phổ thông mới</w:t>
      </w:r>
      <w:r w:rsidR="007E5B44">
        <w:t>.</w:t>
      </w:r>
    </w:p>
    <w:p w14:paraId="788A82AA" w14:textId="01E8A8A4" w:rsidR="00CE6086" w:rsidRDefault="00CE6086" w:rsidP="005F3AFD">
      <w:pPr>
        <w:pStyle w:val="ListParagraph"/>
        <w:numPr>
          <w:ilvl w:val="0"/>
          <w:numId w:val="16"/>
        </w:numPr>
        <w:spacing w:after="0"/>
        <w:contextualSpacing w:val="0"/>
        <w:jc w:val="both"/>
      </w:pPr>
      <w:r>
        <w:t>Kiểm tra, rà soát thực trạng thiết bị dạy học hiện có để lập kế hoạch đề xuất sửa chữa, thay thế, nâng cấp, mua sắm bổ sung những thiết bị thiết yếu và đồng bộ nhằm đáp ứng yêu cầu tối thiểu phục vụ dạy và học theo chương trình phổ thông hiện hành (2006), chương trình phổ thông mới (2018)</w:t>
      </w:r>
      <w:r w:rsidR="000C411F">
        <w:t xml:space="preserve">; việc mua sắm mới phải đặt trên cơ sở khai thác sử dụng </w:t>
      </w:r>
      <w:r w:rsidR="00562EBF">
        <w:t xml:space="preserve">hiệu quả, </w:t>
      </w:r>
      <w:r w:rsidR="000C411F">
        <w:t>hết công suất của những thiết bị đã được trang bị và phù hợp điều kiện kinh phí</w:t>
      </w:r>
      <w:r w:rsidR="00562EBF">
        <w:t xml:space="preserve"> thực tiễn của nhà trường để tránh lãng phí.</w:t>
      </w:r>
    </w:p>
    <w:p w14:paraId="559A3D38" w14:textId="77777777" w:rsidR="000A5F0B" w:rsidRDefault="000A5F0B" w:rsidP="005F3AFD">
      <w:pPr>
        <w:spacing w:after="0"/>
        <w:jc w:val="both"/>
      </w:pPr>
    </w:p>
    <w:p w14:paraId="6591C58D" w14:textId="581E7A55" w:rsidR="00697D15" w:rsidRPr="00C347DB" w:rsidRDefault="005966F7" w:rsidP="005F3AFD">
      <w:pPr>
        <w:pStyle w:val="ListParagraph"/>
        <w:numPr>
          <w:ilvl w:val="0"/>
          <w:numId w:val="7"/>
        </w:numPr>
        <w:spacing w:after="0"/>
        <w:contextualSpacing w:val="0"/>
        <w:jc w:val="both"/>
        <w:rPr>
          <w:b/>
          <w:bCs/>
        </w:rPr>
      </w:pPr>
      <w:r>
        <w:rPr>
          <w:b/>
          <w:bCs/>
        </w:rPr>
        <w:t>Dự kiến khung t</w:t>
      </w:r>
      <w:r w:rsidR="0028263D" w:rsidRPr="00C347DB">
        <w:rPr>
          <w:b/>
          <w:bCs/>
        </w:rPr>
        <w:t>iến độ chung về công tác, tổ chức thực hiện</w:t>
      </w:r>
      <w:r w:rsidR="003440C5">
        <w:rPr>
          <w:b/>
          <w:bCs/>
        </w:rPr>
        <w:t xml:space="preserve"> chuyên môn</w:t>
      </w:r>
      <w:r w:rsidR="0028263D" w:rsidRPr="00C347DB">
        <w:rPr>
          <w:b/>
          <w:bCs/>
        </w:rPr>
        <w:t>:</w:t>
      </w:r>
    </w:p>
    <w:p w14:paraId="2BAFCE59" w14:textId="3D74E689" w:rsidR="0028263D" w:rsidRDefault="006502E8" w:rsidP="005F3AFD">
      <w:pPr>
        <w:pStyle w:val="ListParagraph"/>
        <w:numPr>
          <w:ilvl w:val="0"/>
          <w:numId w:val="18"/>
        </w:numPr>
        <w:spacing w:after="0"/>
        <w:contextualSpacing w:val="0"/>
        <w:jc w:val="both"/>
      </w:pPr>
      <w:r>
        <w:t xml:space="preserve">Tổ bộ môn sắp xếp thời gian, công việc để thực hiện </w:t>
      </w:r>
      <w:r w:rsidR="00A66F21">
        <w:t xml:space="preserve">thông báo chuyên môn về </w:t>
      </w:r>
      <w:r>
        <w:t xml:space="preserve">công tác tập huấn cấp Sở </w:t>
      </w:r>
      <w:r w:rsidRPr="002F3113">
        <w:rPr>
          <w:b/>
          <w:bCs/>
        </w:rPr>
        <w:t>từ ngày 01/8/2022 đến 12/8/2022</w:t>
      </w:r>
      <w:r>
        <w:t xml:space="preserve"> </w:t>
      </w:r>
      <w:r w:rsidR="00D11C3A">
        <w:t>(</w:t>
      </w:r>
      <w:r w:rsidR="00EF0CD0" w:rsidRPr="006502E8">
        <w:t xml:space="preserve">triển khai </w:t>
      </w:r>
      <w:r w:rsidR="00EF0CD0" w:rsidRPr="00A70D66">
        <w:rPr>
          <w:b/>
          <w:bCs/>
        </w:rPr>
        <w:t>bồi dưỡng giáo viên sử dụng sách giáo khoa lớp 10 năm học 2022 – 2023</w:t>
      </w:r>
      <w:r w:rsidR="00EF0CD0">
        <w:t xml:space="preserve"> </w:t>
      </w:r>
      <w:r>
        <w:t xml:space="preserve">theo Văn bản số </w:t>
      </w:r>
      <w:r w:rsidRPr="00955A7B">
        <w:rPr>
          <w:b/>
          <w:bCs/>
        </w:rPr>
        <w:t>2618</w:t>
      </w:r>
      <w:r w:rsidRPr="006502E8">
        <w:t>/SGDĐT-GDTrH ngày 29/7/2022 của Sở Giáo dục &amp; Đào tạo TP.HCM</w:t>
      </w:r>
      <w:r>
        <w:t>)</w:t>
      </w:r>
      <w:r w:rsidR="0071604F">
        <w:t>.</w:t>
      </w:r>
    </w:p>
    <w:p w14:paraId="48BCDA1B" w14:textId="5969BAFB" w:rsidR="00462BD1" w:rsidRDefault="00FE79BC" w:rsidP="005F3AFD">
      <w:pPr>
        <w:pStyle w:val="ListParagraph"/>
        <w:numPr>
          <w:ilvl w:val="0"/>
          <w:numId w:val="18"/>
        </w:numPr>
        <w:spacing w:after="0"/>
        <w:contextualSpacing w:val="0"/>
        <w:jc w:val="both"/>
      </w:pPr>
      <w:r>
        <w:t xml:space="preserve">Tổ bộ môn sắp xếp thời gian, công việc để thực hiện thông báo chuyên môn về công tác tập huấn cấp Sở </w:t>
      </w:r>
      <w:r w:rsidRPr="002F3113">
        <w:rPr>
          <w:b/>
          <w:bCs/>
        </w:rPr>
        <w:t xml:space="preserve">từ ngày </w:t>
      </w:r>
      <w:r w:rsidR="0052469E">
        <w:rPr>
          <w:b/>
          <w:bCs/>
        </w:rPr>
        <w:t>15</w:t>
      </w:r>
      <w:r w:rsidRPr="002F3113">
        <w:rPr>
          <w:b/>
          <w:bCs/>
        </w:rPr>
        <w:t xml:space="preserve">/8/2022 đến </w:t>
      </w:r>
      <w:r w:rsidR="00EB5189">
        <w:rPr>
          <w:b/>
          <w:bCs/>
        </w:rPr>
        <w:t>31/</w:t>
      </w:r>
      <w:r w:rsidR="007C694D">
        <w:rPr>
          <w:b/>
          <w:bCs/>
        </w:rPr>
        <w:t>8</w:t>
      </w:r>
      <w:r w:rsidRPr="002F3113">
        <w:rPr>
          <w:b/>
          <w:bCs/>
        </w:rPr>
        <w:t>/2022</w:t>
      </w:r>
      <w:r>
        <w:t xml:space="preserve"> (</w:t>
      </w:r>
      <w:r w:rsidRPr="006502E8">
        <w:t>triển khai</w:t>
      </w:r>
      <w:r w:rsidR="00DD03E5">
        <w:t xml:space="preserve"> </w:t>
      </w:r>
      <w:r w:rsidR="00DD03E5" w:rsidRPr="00DF2155">
        <w:rPr>
          <w:b/>
          <w:bCs/>
        </w:rPr>
        <w:t>tập huấn chuyên môn các bộ môn</w:t>
      </w:r>
      <w:r w:rsidR="00BA026F" w:rsidRPr="00DF2155">
        <w:rPr>
          <w:b/>
          <w:bCs/>
        </w:rPr>
        <w:t xml:space="preserve"> đầu năm học</w:t>
      </w:r>
      <w:r w:rsidR="00BA026F">
        <w:t xml:space="preserve"> theo </w:t>
      </w:r>
      <w:r w:rsidR="00BA026F" w:rsidRPr="00BA026F">
        <w:t xml:space="preserve">cứ Văn bản số </w:t>
      </w:r>
      <w:r w:rsidR="00BA026F" w:rsidRPr="00783E76">
        <w:rPr>
          <w:b/>
          <w:bCs/>
        </w:rPr>
        <w:t>2705</w:t>
      </w:r>
      <w:r w:rsidR="00BA026F" w:rsidRPr="00BA026F">
        <w:t>/SGDĐT-GDTrH ngày 03/8/2022 của Sở GD&amp;ĐT TP.HCM</w:t>
      </w:r>
      <w:r w:rsidR="00BA026F">
        <w:t>).</w:t>
      </w:r>
    </w:p>
    <w:p w14:paraId="48371A55" w14:textId="4EEB57BD" w:rsidR="00DC1D97" w:rsidRDefault="00E16E9C" w:rsidP="005F3AFD">
      <w:pPr>
        <w:pStyle w:val="ListParagraph"/>
        <w:numPr>
          <w:ilvl w:val="0"/>
          <w:numId w:val="18"/>
        </w:numPr>
        <w:spacing w:after="0"/>
        <w:contextualSpacing w:val="0"/>
        <w:jc w:val="both"/>
      </w:pPr>
      <w:r>
        <w:t>Đồng thời, t</w:t>
      </w:r>
      <w:r w:rsidR="00B67AB2">
        <w:t xml:space="preserve">ừ ngày </w:t>
      </w:r>
      <w:r w:rsidR="00B67AB2" w:rsidRPr="003B160E">
        <w:rPr>
          <w:b/>
          <w:bCs/>
        </w:rPr>
        <w:t>15/8/2022</w:t>
      </w:r>
      <w:r w:rsidR="008D347E">
        <w:t xml:space="preserve"> (</w:t>
      </w:r>
      <w:r w:rsidR="004A5D32">
        <w:t xml:space="preserve">ngay </w:t>
      </w:r>
      <w:r w:rsidR="008D347E">
        <w:t>sau khi hoàn tất tập huấn sách giáo khoa)</w:t>
      </w:r>
      <w:r w:rsidR="00A57E7B">
        <w:t xml:space="preserve"> đến </w:t>
      </w:r>
      <w:r w:rsidR="00AF3B2B">
        <w:rPr>
          <w:b/>
          <w:bCs/>
        </w:rPr>
        <w:t>27</w:t>
      </w:r>
      <w:r w:rsidR="00A57E7B" w:rsidRPr="00CD2E1E">
        <w:rPr>
          <w:b/>
          <w:bCs/>
        </w:rPr>
        <w:t>/8/2022</w:t>
      </w:r>
      <w:r w:rsidR="00B67AB2">
        <w:t>, t</w:t>
      </w:r>
      <w:r w:rsidR="00DC1D97">
        <w:t>ổ bộ môn sắp xếp bố trí phù hợp thời gian và phương thức tổ chức sinh hoạt chuyên môn cấp tổ (</w:t>
      </w:r>
      <w:r w:rsidR="00DC1D97" w:rsidRPr="00F77602">
        <w:rPr>
          <w:i/>
          <w:iCs/>
        </w:rPr>
        <w:t xml:space="preserve">họp tổ chuyên môn trực tiếp tại trường 50% thời gian và </w:t>
      </w:r>
      <w:r w:rsidR="0081366F">
        <w:rPr>
          <w:i/>
          <w:iCs/>
        </w:rPr>
        <w:t>tổ chức</w:t>
      </w:r>
      <w:r w:rsidR="00DC1D97" w:rsidRPr="00F77602">
        <w:rPr>
          <w:i/>
          <w:iCs/>
        </w:rPr>
        <w:t xml:space="preserve"> thảo luận chuyên môn trên hệ thống trực tuyến 50% thời gian còn lại</w:t>
      </w:r>
      <w:r w:rsidR="00DC1D97">
        <w:t>)</w:t>
      </w:r>
      <w:r w:rsidR="004465D1">
        <w:t xml:space="preserve">; đảm bảo định mức phân bổ thời lượng </w:t>
      </w:r>
      <w:r w:rsidR="00FC4A31">
        <w:t>thực hiện nhiệm vụ</w:t>
      </w:r>
      <w:r w:rsidR="004465D1">
        <w:t xml:space="preserve"> chuyên môn</w:t>
      </w:r>
      <w:r w:rsidR="001E03BA">
        <w:t xml:space="preserve"> </w:t>
      </w:r>
      <w:r w:rsidR="004E5069">
        <w:t xml:space="preserve">ở </w:t>
      </w:r>
      <w:r w:rsidR="001E03BA">
        <w:t>cấp tổ</w:t>
      </w:r>
      <w:r w:rsidR="004465D1">
        <w:t xml:space="preserve"> như sau:</w:t>
      </w:r>
    </w:p>
    <w:p w14:paraId="5D0F16A5" w14:textId="04B567BF" w:rsidR="00697D15" w:rsidRDefault="007116EE" w:rsidP="005F3AFD">
      <w:pPr>
        <w:pStyle w:val="ListParagraph"/>
        <w:numPr>
          <w:ilvl w:val="0"/>
          <w:numId w:val="19"/>
        </w:numPr>
        <w:spacing w:after="0"/>
        <w:ind w:left="1434" w:hanging="357"/>
        <w:contextualSpacing w:val="0"/>
        <w:jc w:val="both"/>
      </w:pPr>
      <w:r>
        <w:t>Tổ trưởng chuyên môn</w:t>
      </w:r>
      <w:r w:rsidR="00781565">
        <w:t xml:space="preserve">: </w:t>
      </w:r>
      <w:r w:rsidR="00461B5C">
        <w:t>(</w:t>
      </w:r>
      <w:r w:rsidR="0048421C">
        <w:rPr>
          <w:b/>
          <w:bCs/>
          <w:color w:val="FF0000"/>
        </w:rPr>
        <w:t>08</w:t>
      </w:r>
      <w:r w:rsidR="00461B5C" w:rsidRPr="00A9312A">
        <w:rPr>
          <w:color w:val="FF0000"/>
        </w:rPr>
        <w:t xml:space="preserve"> </w:t>
      </w:r>
      <w:r w:rsidR="00461B5C">
        <w:t>ngày làm việc</w:t>
      </w:r>
      <w:r w:rsidR="00C67A32">
        <w:t xml:space="preserve"> theo quy định</w:t>
      </w:r>
      <w:r w:rsidR="00461B5C">
        <w:t>)</w:t>
      </w:r>
    </w:p>
    <w:p w14:paraId="13320D06" w14:textId="188970D3" w:rsidR="003F6E66" w:rsidRDefault="003E5883" w:rsidP="005F3AFD">
      <w:pPr>
        <w:spacing w:after="0"/>
        <w:ind w:left="1077" w:firstLine="483"/>
        <w:jc w:val="both"/>
      </w:pPr>
      <w:r>
        <w:t xml:space="preserve">+ </w:t>
      </w:r>
      <w:r w:rsidR="001E3452">
        <w:t>N</w:t>
      </w:r>
      <w:r w:rsidR="009E4FD6">
        <w:t xml:space="preserve">ghiên cứu quán triệt chủ trương </w:t>
      </w:r>
      <w:r w:rsidR="001E3452">
        <w:t xml:space="preserve">chỉ đạo của Sở ngành, của lãnh đạo </w:t>
      </w:r>
      <w:r w:rsidR="009E4FD6">
        <w:t>nhà</w:t>
      </w:r>
      <w:r w:rsidR="001E3452">
        <w:t xml:space="preserve"> </w:t>
      </w:r>
      <w:r w:rsidR="009E4FD6">
        <w:t>trường về công tác chuyên môn</w:t>
      </w:r>
      <w:r w:rsidR="00BC6B1E">
        <w:t xml:space="preserve"> (</w:t>
      </w:r>
      <w:r w:rsidR="0048421C">
        <w:t>02</w:t>
      </w:r>
      <w:r w:rsidR="00BC6B1E">
        <w:t xml:space="preserve"> ngà</w:t>
      </w:r>
      <w:r w:rsidR="008125D3">
        <w:t>y</w:t>
      </w:r>
      <w:r w:rsidR="00BC6B1E">
        <w:t>)</w:t>
      </w:r>
      <w:r w:rsidR="004E3E31">
        <w:t>.</w:t>
      </w:r>
    </w:p>
    <w:p w14:paraId="4598F9EE" w14:textId="17F8A7F0" w:rsidR="004E3E31" w:rsidRDefault="003F6E66" w:rsidP="005F3AFD">
      <w:pPr>
        <w:spacing w:after="0"/>
        <w:ind w:left="1077" w:firstLine="483"/>
        <w:jc w:val="both"/>
      </w:pPr>
      <w:r>
        <w:t>+ C</w:t>
      </w:r>
      <w:r w:rsidR="00936F1E">
        <w:t>ụ thể hóa các nội dung triển khai công tác chuyên môn dạy học và các hoạt động giáo dục của Tổ chuyên môn</w:t>
      </w:r>
      <w:r w:rsidR="008A4C30">
        <w:t xml:space="preserve"> với các nhóm trưởng khối</w:t>
      </w:r>
      <w:r w:rsidR="000F46FF">
        <w:t xml:space="preserve"> </w:t>
      </w:r>
      <w:r w:rsidR="002E1D6B">
        <w:t xml:space="preserve">lớp </w:t>
      </w:r>
      <w:r w:rsidR="000F46FF">
        <w:t>(01 ngày)</w:t>
      </w:r>
      <w:r w:rsidR="004E3E31">
        <w:t>.</w:t>
      </w:r>
    </w:p>
    <w:p w14:paraId="76CC3E49" w14:textId="0378183C" w:rsidR="009E4FD6" w:rsidRDefault="004E3E31" w:rsidP="005F3AFD">
      <w:pPr>
        <w:spacing w:after="0"/>
        <w:ind w:left="1077" w:firstLine="483"/>
        <w:jc w:val="both"/>
      </w:pPr>
      <w:r>
        <w:t>+</w:t>
      </w:r>
      <w:r w:rsidR="0090735C">
        <w:t xml:space="preserve"> Tổ chức sinh hoạt </w:t>
      </w:r>
      <w:r w:rsidR="00B2643F">
        <w:t>cấp tổ để</w:t>
      </w:r>
      <w:r w:rsidR="0090735C">
        <w:t xml:space="preserve"> hướng dẫn, trả lời thắc mắc phát sinh của tổ viên</w:t>
      </w:r>
      <w:r w:rsidR="003E3B7A">
        <w:t xml:space="preserve"> </w:t>
      </w:r>
      <w:r w:rsidR="0090735C">
        <w:t>trong quá trình thực hiện kế hoạch giáo dục cá nhân</w:t>
      </w:r>
      <w:r w:rsidR="00EA33C4">
        <w:t xml:space="preserve"> (01 ngày).</w:t>
      </w:r>
    </w:p>
    <w:p w14:paraId="05527CD0" w14:textId="3E66D2CA" w:rsidR="00B57EFD" w:rsidRDefault="00B57EFD" w:rsidP="005F3AFD">
      <w:pPr>
        <w:spacing w:after="0"/>
        <w:ind w:left="1077" w:firstLine="483"/>
        <w:jc w:val="both"/>
      </w:pPr>
      <w:r>
        <w:t xml:space="preserve">+ Thực hiện thiết kế kế hoạch </w:t>
      </w:r>
      <w:r w:rsidR="00041D85">
        <w:t xml:space="preserve">giáo dục </w:t>
      </w:r>
      <w:r>
        <w:t>cá nhân, lưu</w:t>
      </w:r>
      <w:r w:rsidR="00877749">
        <w:t xml:space="preserve"> </w:t>
      </w:r>
      <w:r>
        <w:t>trữ minh chứng công việc</w:t>
      </w:r>
      <w:r w:rsidR="00A8324E">
        <w:t xml:space="preserve">; hoàn chỉnh tiến trình dạy học (giáo án), hoạt động giáo dục và phương án kiểm tra, </w:t>
      </w:r>
      <w:r w:rsidR="00010689">
        <w:t xml:space="preserve">ma trận </w:t>
      </w:r>
      <w:r w:rsidR="00A8324E">
        <w:t xml:space="preserve">đánh giá; đảm bảo yêu cầu tối thiểu </w:t>
      </w:r>
      <w:r w:rsidR="00F6159E">
        <w:t>để</w:t>
      </w:r>
      <w:r w:rsidR="00A8324E">
        <w:t xml:space="preserve"> dạy học trong</w:t>
      </w:r>
      <w:r w:rsidR="004E37AE">
        <w:t xml:space="preserve"> </w:t>
      </w:r>
      <w:r w:rsidR="00A8324E">
        <w:t>giai đoạn 01/HK1 theo kế hoạch</w:t>
      </w:r>
      <w:r w:rsidR="004E37AE">
        <w:t xml:space="preserve"> </w:t>
      </w:r>
      <w:r w:rsidR="00A8324E">
        <w:t>dạy học tổ bộ môn</w:t>
      </w:r>
      <w:r w:rsidR="001E102B">
        <w:t xml:space="preserve"> (</w:t>
      </w:r>
      <w:r w:rsidR="00603383">
        <w:t>04 ngày</w:t>
      </w:r>
      <w:r w:rsidR="001E102B">
        <w:t>)</w:t>
      </w:r>
      <w:r w:rsidR="00F6159E">
        <w:t>; tiếp tục hoàn tất yêu cầu hồ sơ chuyên môn của năm học trước HK2 của năm học hiện hành.</w:t>
      </w:r>
    </w:p>
    <w:p w14:paraId="5191EB84" w14:textId="480D31E0" w:rsidR="005D7862" w:rsidRDefault="005D7862" w:rsidP="005F3AFD">
      <w:pPr>
        <w:pStyle w:val="ListParagraph"/>
        <w:numPr>
          <w:ilvl w:val="0"/>
          <w:numId w:val="19"/>
        </w:numPr>
        <w:spacing w:after="0"/>
        <w:ind w:left="1434" w:hanging="357"/>
        <w:contextualSpacing w:val="0"/>
        <w:jc w:val="both"/>
      </w:pPr>
      <w:r>
        <w:t>Nhóm trưởng khối lớp</w:t>
      </w:r>
      <w:r w:rsidR="00590E3A">
        <w:t xml:space="preserve"> (</w:t>
      </w:r>
      <w:r w:rsidR="00E60D45">
        <w:t xml:space="preserve">thực hiện </w:t>
      </w:r>
      <w:r w:rsidR="00590E3A">
        <w:t xml:space="preserve">theo phân </w:t>
      </w:r>
      <w:r w:rsidR="005B0B5E">
        <w:t xml:space="preserve">công </w:t>
      </w:r>
      <w:r w:rsidR="00590E3A">
        <w:t>của tổ trưởng chuyên môn)</w:t>
      </w:r>
      <w:r>
        <w:t>: (</w:t>
      </w:r>
      <w:r w:rsidR="00203E64">
        <w:rPr>
          <w:b/>
          <w:bCs/>
          <w:color w:val="FF0000"/>
        </w:rPr>
        <w:t>06</w:t>
      </w:r>
      <w:r w:rsidRPr="00911E6E">
        <w:rPr>
          <w:color w:val="FF0000"/>
        </w:rPr>
        <w:t xml:space="preserve"> </w:t>
      </w:r>
      <w:r>
        <w:t>ngày làm việc</w:t>
      </w:r>
      <w:r w:rsidR="00D2167E">
        <w:t xml:space="preserve"> theo quy định</w:t>
      </w:r>
      <w:r>
        <w:t>)</w:t>
      </w:r>
      <w:r w:rsidR="00AF3B2B">
        <w:t>.</w:t>
      </w:r>
    </w:p>
    <w:p w14:paraId="0F0B2871" w14:textId="7CE823A5" w:rsidR="000B668A" w:rsidRDefault="000B668A" w:rsidP="000B668A">
      <w:pPr>
        <w:spacing w:after="0"/>
        <w:ind w:left="1077" w:firstLine="483"/>
        <w:jc w:val="both"/>
      </w:pPr>
      <w:r>
        <w:t xml:space="preserve">+ </w:t>
      </w:r>
      <w:r w:rsidR="00F35244">
        <w:t xml:space="preserve">Cụ thể hóa các nội dung điều hành của Tổ trưởng </w:t>
      </w:r>
      <w:r w:rsidR="0090135F">
        <w:t>và ph</w:t>
      </w:r>
      <w:r w:rsidR="00A151AD">
        <w:t xml:space="preserve">ối hợp </w:t>
      </w:r>
      <w:r w:rsidR="00C720C3">
        <w:t xml:space="preserve">tổ chức </w:t>
      </w:r>
      <w:r>
        <w:t xml:space="preserve">sinh hoạt cấp tổ để hướng dẫn, trả lời thắc mắc phát sinh của tổ viên </w:t>
      </w:r>
      <w:r w:rsidR="004448D5">
        <w:t>về</w:t>
      </w:r>
      <w:r w:rsidR="008C129F">
        <w:t xml:space="preserve"> xây dựng</w:t>
      </w:r>
      <w:r>
        <w:t xml:space="preserve"> kế hoạch giáo dục cá nhân (</w:t>
      </w:r>
      <w:r w:rsidR="00E44702">
        <w:t>02</w:t>
      </w:r>
      <w:r>
        <w:t xml:space="preserve"> ngày).</w:t>
      </w:r>
    </w:p>
    <w:p w14:paraId="3A1B1E9D" w14:textId="0DE2458E" w:rsidR="000B668A" w:rsidRDefault="000B668A" w:rsidP="000B668A">
      <w:pPr>
        <w:spacing w:after="0"/>
        <w:ind w:left="1077" w:firstLine="483"/>
        <w:jc w:val="both"/>
      </w:pPr>
      <w:r>
        <w:t xml:space="preserve">+ Thực hiện thiết kế kế hoạch giáo dục cá nhân, lưu trữ minh chứng công việc; hoàn chỉnh tiến trình dạy học (giáo án), hoạt động giáo dục và phương án kiểm tra, ma trận đánh giá; đảm bảo yêu cầu tối thiểu để dạy học trong giai đoạn 01/HK1 theo </w:t>
      </w:r>
      <w:r>
        <w:lastRenderedPageBreak/>
        <w:t>kế hoạch dạy học tổ bộ môn (04 ngày); tiếp tục hoàn tất yêu cầu hồ sơ chuyên môn của năm học trước HK2 của năm học hiện hành.</w:t>
      </w:r>
    </w:p>
    <w:p w14:paraId="32DF1DB7" w14:textId="51739CE0" w:rsidR="0083445A" w:rsidRDefault="008E6006" w:rsidP="0083445A">
      <w:pPr>
        <w:pStyle w:val="ListParagraph"/>
        <w:numPr>
          <w:ilvl w:val="0"/>
          <w:numId w:val="19"/>
        </w:numPr>
        <w:spacing w:after="0"/>
        <w:ind w:left="1434" w:hanging="357"/>
        <w:contextualSpacing w:val="0"/>
        <w:jc w:val="both"/>
      </w:pPr>
      <w:r>
        <w:t>Giáo viên tổ bộ môn</w:t>
      </w:r>
      <w:r w:rsidR="0083445A">
        <w:t>: (</w:t>
      </w:r>
      <w:r w:rsidR="0029465A">
        <w:rPr>
          <w:b/>
          <w:bCs/>
          <w:color w:val="FF0000"/>
        </w:rPr>
        <w:t>05</w:t>
      </w:r>
      <w:r w:rsidR="0083445A" w:rsidRPr="00911E6E">
        <w:rPr>
          <w:color w:val="FF0000"/>
        </w:rPr>
        <w:t xml:space="preserve"> </w:t>
      </w:r>
      <w:r w:rsidR="0083445A">
        <w:t>ngày làm việc theo quy định).</w:t>
      </w:r>
    </w:p>
    <w:p w14:paraId="22CA3047" w14:textId="1E5EB465" w:rsidR="00523D04" w:rsidRDefault="00523D04" w:rsidP="00523D04">
      <w:pPr>
        <w:spacing w:after="0"/>
        <w:ind w:left="1077" w:firstLine="483"/>
        <w:jc w:val="both"/>
      </w:pPr>
      <w:r>
        <w:t xml:space="preserve">+ </w:t>
      </w:r>
      <w:r w:rsidR="00885903">
        <w:t>Tham dự</w:t>
      </w:r>
      <w:r>
        <w:t xml:space="preserve"> sinh hoạt cấp tổ để </w:t>
      </w:r>
      <w:r w:rsidR="00502C42">
        <w:t>quán triệt công tác</w:t>
      </w:r>
      <w:r>
        <w:t xml:space="preserve"> xây dựng kế hoạch giáo dục cá nhân (</w:t>
      </w:r>
      <w:r w:rsidR="00804C27">
        <w:t>01</w:t>
      </w:r>
      <w:r>
        <w:t xml:space="preserve"> ngày).</w:t>
      </w:r>
    </w:p>
    <w:p w14:paraId="3B158E05" w14:textId="77777777" w:rsidR="001514F2" w:rsidRDefault="001514F2" w:rsidP="001514F2">
      <w:pPr>
        <w:spacing w:after="0"/>
        <w:ind w:left="1077" w:firstLine="483"/>
        <w:jc w:val="both"/>
      </w:pPr>
      <w:r>
        <w:t>+ Thực hiện thiết kế kế hoạch giáo dục cá nhân, lưu trữ minh chứng công việc; hoàn chỉnh tiến trình dạy học (giáo án), hoạt động giáo dục và phương án kiểm tra, ma trận đánh giá; đảm bảo yêu cầu tối thiểu để dạy học trong giai đoạn 01/HK1 theo kế hoạch dạy học tổ bộ môn (04 ngày); tiếp tục hoàn tất yêu cầu hồ sơ chuyên môn của năm học trước HK2 của năm học hiện hành.</w:t>
      </w:r>
    </w:p>
    <w:p w14:paraId="2A0FA459" w14:textId="77777777" w:rsidR="00523D04" w:rsidRDefault="00523D04" w:rsidP="005F3AFD">
      <w:pPr>
        <w:spacing w:after="0"/>
        <w:jc w:val="both"/>
      </w:pPr>
    </w:p>
    <w:p w14:paraId="01547D5C" w14:textId="7FC3C192" w:rsidR="00C44451" w:rsidRPr="00AB46B5" w:rsidRDefault="001D55B5" w:rsidP="005F3AFD">
      <w:pPr>
        <w:pStyle w:val="ListParagraph"/>
        <w:numPr>
          <w:ilvl w:val="0"/>
          <w:numId w:val="1"/>
        </w:numPr>
        <w:spacing w:after="0"/>
        <w:ind w:left="357" w:hanging="357"/>
        <w:contextualSpacing w:val="0"/>
        <w:jc w:val="both"/>
        <w:rPr>
          <w:b/>
          <w:bCs/>
        </w:rPr>
      </w:pPr>
      <w:r>
        <w:rPr>
          <w:b/>
          <w:bCs/>
        </w:rPr>
        <w:t>PHÂN CÔNG TRÁCH NHIỆM</w:t>
      </w:r>
    </w:p>
    <w:tbl>
      <w:tblPr>
        <w:tblStyle w:val="TableGrid"/>
        <w:tblW w:w="0" w:type="auto"/>
        <w:tblLook w:val="04A0" w:firstRow="1" w:lastRow="0" w:firstColumn="1" w:lastColumn="0" w:noHBand="0" w:noVBand="1"/>
      </w:tblPr>
      <w:tblGrid>
        <w:gridCol w:w="5524"/>
        <w:gridCol w:w="2551"/>
        <w:gridCol w:w="1837"/>
      </w:tblGrid>
      <w:tr w:rsidR="00A947AB" w:rsidRPr="00705797" w14:paraId="229BB456" w14:textId="77777777" w:rsidTr="009D3989">
        <w:trPr>
          <w:tblHeader/>
        </w:trPr>
        <w:tc>
          <w:tcPr>
            <w:tcW w:w="5524" w:type="dxa"/>
            <w:vAlign w:val="center"/>
          </w:tcPr>
          <w:p w14:paraId="2ED3DD6E" w14:textId="77777777" w:rsidR="00A947AB" w:rsidRPr="00705797" w:rsidRDefault="00A947AB" w:rsidP="005F3AFD">
            <w:pPr>
              <w:spacing w:before="120"/>
              <w:jc w:val="center"/>
              <w:rPr>
                <w:b/>
                <w:bCs/>
              </w:rPr>
            </w:pPr>
            <w:r w:rsidRPr="00705797">
              <w:rPr>
                <w:b/>
                <w:bCs/>
              </w:rPr>
              <w:t>Vai trò, trách nhiệm</w:t>
            </w:r>
          </w:p>
        </w:tc>
        <w:tc>
          <w:tcPr>
            <w:tcW w:w="2551" w:type="dxa"/>
            <w:vAlign w:val="center"/>
          </w:tcPr>
          <w:p w14:paraId="10E2851A" w14:textId="77777777" w:rsidR="00A947AB" w:rsidRPr="00705797" w:rsidRDefault="00A947AB" w:rsidP="005F3AFD">
            <w:pPr>
              <w:spacing w:before="120"/>
              <w:jc w:val="center"/>
              <w:rPr>
                <w:b/>
                <w:bCs/>
              </w:rPr>
            </w:pPr>
            <w:r w:rsidRPr="00705797">
              <w:rPr>
                <w:b/>
                <w:bCs/>
              </w:rPr>
              <w:t>Cá nhân, bộ phận thực hiện</w:t>
            </w:r>
          </w:p>
        </w:tc>
        <w:tc>
          <w:tcPr>
            <w:tcW w:w="1837" w:type="dxa"/>
            <w:vAlign w:val="center"/>
          </w:tcPr>
          <w:p w14:paraId="5D18FC80" w14:textId="77777777" w:rsidR="00A947AB" w:rsidRPr="00705797" w:rsidRDefault="00A947AB" w:rsidP="005F3AFD">
            <w:pPr>
              <w:spacing w:before="120"/>
              <w:jc w:val="center"/>
              <w:rPr>
                <w:b/>
                <w:bCs/>
              </w:rPr>
            </w:pPr>
            <w:r w:rsidRPr="00705797">
              <w:rPr>
                <w:b/>
                <w:bCs/>
              </w:rPr>
              <w:t>Ghi chú</w:t>
            </w:r>
          </w:p>
        </w:tc>
      </w:tr>
      <w:tr w:rsidR="00A947AB" w14:paraId="011F9FB6" w14:textId="77777777" w:rsidTr="009D3989">
        <w:tc>
          <w:tcPr>
            <w:tcW w:w="5524" w:type="dxa"/>
          </w:tcPr>
          <w:p w14:paraId="4A62080E" w14:textId="77777777" w:rsidR="00A947AB" w:rsidRDefault="00A947AB" w:rsidP="005F3AFD">
            <w:pPr>
              <w:spacing w:before="120"/>
              <w:jc w:val="both"/>
            </w:pPr>
            <w:r>
              <w:t>+ Triển khai kế hoạch chiến lược phát triển nhà trường và phương hướng tổ chức thực hiện chủ trương chỉ đạo chung; ban hành các quyết định, chế độ, chính sách và quy chế thực hiện kế hoạch giáo dục cấp trường; duyệt xét thông qua các quy định, dự kiến phân công nguồn lực theo vị trí việc làm và khung tiến độ tổ chức các hoạt động giáo dục của nhà trường.</w:t>
            </w:r>
          </w:p>
          <w:p w14:paraId="6719DFE1" w14:textId="615004A9" w:rsidR="00A947AB" w:rsidRDefault="00A947AB" w:rsidP="005F3AFD">
            <w:pPr>
              <w:spacing w:before="120"/>
              <w:jc w:val="both"/>
            </w:pPr>
            <w:r>
              <w:t>+ Xây dựng và ban hành các tiêu chí đánh giá, quy chế tổ chức công tác quản trị nhà trường và kiểm tra nội bộ cấp trường; quyết định xử lý vi phạm quy chế làm việc của nhà trường (nếu có).</w:t>
            </w:r>
          </w:p>
        </w:tc>
        <w:tc>
          <w:tcPr>
            <w:tcW w:w="2551" w:type="dxa"/>
          </w:tcPr>
          <w:p w14:paraId="66AEA549" w14:textId="77777777" w:rsidR="00A947AB" w:rsidRDefault="00A947AB" w:rsidP="005F3AFD">
            <w:pPr>
              <w:spacing w:before="120"/>
              <w:jc w:val="center"/>
            </w:pPr>
            <w:r>
              <w:t>Hiệu trưởng</w:t>
            </w:r>
          </w:p>
          <w:p w14:paraId="5507C699" w14:textId="77777777" w:rsidR="00A947AB" w:rsidRDefault="00A947AB" w:rsidP="005F3AFD">
            <w:pPr>
              <w:spacing w:before="120"/>
              <w:jc w:val="center"/>
            </w:pPr>
            <w:r>
              <w:t>Ngô Hồ Phong</w:t>
            </w:r>
          </w:p>
        </w:tc>
        <w:tc>
          <w:tcPr>
            <w:tcW w:w="1837" w:type="dxa"/>
          </w:tcPr>
          <w:p w14:paraId="265AB6B2" w14:textId="228DB1ED" w:rsidR="00A947AB" w:rsidRDefault="00C300A0" w:rsidP="005F3AFD">
            <w:pPr>
              <w:spacing w:before="120"/>
              <w:jc w:val="center"/>
            </w:pPr>
            <w:r>
              <w:t>*Duyệt xét thông qua báo cáo sơ kết, tổng kết và triển khai công tác tổ chức thực hiện chế độ báo cáo cấp trường đối với cơ quan quản lý cấp trên.</w:t>
            </w:r>
          </w:p>
        </w:tc>
      </w:tr>
      <w:tr w:rsidR="00A947AB" w14:paraId="6157175D" w14:textId="77777777" w:rsidTr="009D3989">
        <w:tc>
          <w:tcPr>
            <w:tcW w:w="5524" w:type="dxa"/>
          </w:tcPr>
          <w:p w14:paraId="353EC2D0" w14:textId="77777777" w:rsidR="00A947AB" w:rsidRDefault="00A947AB" w:rsidP="005F3AFD">
            <w:pPr>
              <w:spacing w:before="120"/>
              <w:jc w:val="both"/>
            </w:pPr>
            <w:r>
              <w:t xml:space="preserve">+ Triển khai cụ thể hóa chủ trương chỉ đạo, xây dựng quy trình tổ chức thực hiện các nhiệm vụ liên quan trong thẩm quyền quản lý được phân công; </w:t>
            </w:r>
          </w:p>
          <w:p w14:paraId="43C47A28" w14:textId="77777777" w:rsidR="00A947AB" w:rsidRDefault="00A947AB" w:rsidP="005F3AFD">
            <w:pPr>
              <w:spacing w:before="120"/>
              <w:jc w:val="both"/>
            </w:pPr>
            <w:r>
              <w:t>+ Duyệt xét triển khai kế hoạch, chương trình hành động của các bộ phận thực hiện; chỉ đạo cân đối phân công và tham mưu điều tiết nguồn lực phù hợp thực tiễn trong quá trình tổ chức các hoạt động giáo dục thuộc phạm vi quản lý.</w:t>
            </w:r>
          </w:p>
          <w:p w14:paraId="638F38A4" w14:textId="77777777" w:rsidR="00A947AB" w:rsidRDefault="00A947AB" w:rsidP="005F3AFD">
            <w:pPr>
              <w:spacing w:before="120"/>
              <w:jc w:val="both"/>
            </w:pPr>
            <w:r>
              <w:t>+ Tổ chức thực hiện công tác kiểm tra, giám sát thường xuyên tiến độ công việc và tham mưu Hiệu trưởng về công tác đánh giá hiệu quả công việc, chất lượng hồ sơ minh chứng của các cá nhân, bộ phận trong phạm vi quản lý.</w:t>
            </w:r>
          </w:p>
          <w:p w14:paraId="3ACA50B3" w14:textId="659D4D59" w:rsidR="00A947AB" w:rsidRDefault="00A947AB" w:rsidP="005F3AFD">
            <w:pPr>
              <w:spacing w:before="120"/>
              <w:jc w:val="both"/>
            </w:pPr>
            <w:r>
              <w:t>+ Quản lý chất lượng công tác hành chính – văn phòng; hạ tầng cơ sở vật chất, an ninh chính trị và an toàn trường học; công tác quản lý nghiệp vụ sinh hoạt chủ nhiệm, sinh hoạt nội quy nhà trường và sinh hoạt đoàn thể.</w:t>
            </w:r>
          </w:p>
        </w:tc>
        <w:tc>
          <w:tcPr>
            <w:tcW w:w="2551" w:type="dxa"/>
          </w:tcPr>
          <w:p w14:paraId="7E86C122" w14:textId="77777777" w:rsidR="00A947AB" w:rsidRDefault="00A947AB" w:rsidP="005F3AFD">
            <w:pPr>
              <w:spacing w:before="120"/>
              <w:jc w:val="center"/>
            </w:pPr>
            <w:r>
              <w:t>Phó Hiệu trưởng phụ trách chung</w:t>
            </w:r>
          </w:p>
          <w:p w14:paraId="12AC3AF4" w14:textId="77777777" w:rsidR="00A947AB" w:rsidRDefault="00A947AB" w:rsidP="005F3AFD">
            <w:pPr>
              <w:spacing w:before="120"/>
              <w:jc w:val="center"/>
            </w:pPr>
            <w:r>
              <w:t>Mai Hồng Phương</w:t>
            </w:r>
          </w:p>
        </w:tc>
        <w:tc>
          <w:tcPr>
            <w:tcW w:w="1837" w:type="dxa"/>
          </w:tcPr>
          <w:p w14:paraId="5721733A" w14:textId="77777777" w:rsidR="00A947AB" w:rsidRDefault="008A61C6" w:rsidP="005F3AFD">
            <w:pPr>
              <w:spacing w:before="120"/>
              <w:jc w:val="center"/>
              <w:rPr>
                <w:color w:val="FF0000"/>
              </w:rPr>
            </w:pPr>
            <w:r>
              <w:rPr>
                <w:color w:val="FF0000"/>
              </w:rPr>
              <w:t>*</w:t>
            </w:r>
            <w:r w:rsidR="00E26C8C" w:rsidRPr="003C0FED">
              <w:rPr>
                <w:color w:val="FF0000"/>
              </w:rPr>
              <w:t xml:space="preserve">Tổ chức thực hiện các yêu cầu chung của kế hoạch; </w:t>
            </w:r>
            <w:r w:rsidR="004C52B3">
              <w:rPr>
                <w:color w:val="FF0000"/>
              </w:rPr>
              <w:t xml:space="preserve">cụ thể hóa </w:t>
            </w:r>
            <w:r w:rsidR="00E26C8C" w:rsidRPr="003C0FED">
              <w:rPr>
                <w:color w:val="FF0000"/>
              </w:rPr>
              <w:t xml:space="preserve">các nội dung: </w:t>
            </w:r>
            <w:r w:rsidR="00C42AED" w:rsidRPr="003C0FED">
              <w:rPr>
                <w:color w:val="FF0000"/>
              </w:rPr>
              <w:t>II.1.1</w:t>
            </w:r>
            <w:r w:rsidR="00DC01D1" w:rsidRPr="003C0FED">
              <w:rPr>
                <w:color w:val="FF0000"/>
              </w:rPr>
              <w:t>;</w:t>
            </w:r>
            <w:r w:rsidR="003C0FED">
              <w:rPr>
                <w:color w:val="FF0000"/>
              </w:rPr>
              <w:t xml:space="preserve"> II.2.6 và II.3</w:t>
            </w:r>
            <w:r w:rsidR="004F5A2F">
              <w:rPr>
                <w:color w:val="FF0000"/>
              </w:rPr>
              <w:t>.</w:t>
            </w:r>
          </w:p>
          <w:p w14:paraId="745E5105" w14:textId="78286A0A" w:rsidR="00D96C47" w:rsidRPr="003C0FED" w:rsidRDefault="007F496D" w:rsidP="005F3AFD">
            <w:pPr>
              <w:spacing w:before="120"/>
              <w:jc w:val="center"/>
              <w:rPr>
                <w:color w:val="FF0000"/>
              </w:rPr>
            </w:pPr>
            <w:r>
              <w:t>*</w:t>
            </w:r>
            <w:r w:rsidR="00D96C47">
              <w:t>Thực hiện chế độ báo cáo sơ kết, tổng kết cấp trường theo quy định, phân công của Hiệu trưởng.</w:t>
            </w:r>
          </w:p>
        </w:tc>
      </w:tr>
      <w:tr w:rsidR="003F1E8A" w14:paraId="7DFC1E30" w14:textId="77777777" w:rsidTr="009D3989">
        <w:tc>
          <w:tcPr>
            <w:tcW w:w="5524" w:type="dxa"/>
          </w:tcPr>
          <w:p w14:paraId="65283003" w14:textId="77777777" w:rsidR="003F1E8A" w:rsidRDefault="003F1E8A" w:rsidP="005F3AFD">
            <w:pPr>
              <w:spacing w:before="120"/>
              <w:jc w:val="both"/>
            </w:pPr>
            <w:r>
              <w:lastRenderedPageBreak/>
              <w:t xml:space="preserve">+ Triển khai cụ thể hóa chủ trương chỉ đạo, xây dựng quy trình tổ chức thực hiện các nhiệm vụ liên quan trong thẩm quyền quản lý được phân công; </w:t>
            </w:r>
          </w:p>
          <w:p w14:paraId="51C6CC23" w14:textId="77777777" w:rsidR="003F1E8A" w:rsidRDefault="003F1E8A" w:rsidP="005F3AFD">
            <w:pPr>
              <w:spacing w:before="120"/>
              <w:jc w:val="both"/>
            </w:pPr>
            <w:r>
              <w:t>+ Duyệt xét triển khai kế hoạch giáo dục của các tổ chuyên môn dạy học; chỉ đạo cân đối phân công và tham mưu điều tiết nguồn lực chuyên môn phù hợp thực tiễn trong quá trình tổ chức các hoạt động giáo dục thuộc phạm vi quản lý.</w:t>
            </w:r>
          </w:p>
          <w:p w14:paraId="52924DE1" w14:textId="77777777" w:rsidR="003F1E8A" w:rsidRDefault="003F1E8A" w:rsidP="005F3AFD">
            <w:pPr>
              <w:spacing w:before="120"/>
              <w:jc w:val="both"/>
            </w:pPr>
            <w:r>
              <w:t>+ Tổ chức thực hiện công tác kiểm tra, giám sát thường xuyên tiến độ công việc và tham mưu Hiệu trưởng về công tác đánh giá hiệu quả công việc, chất lượng hồ sơ minh chứng của các cá nhân, bộ phận trong phạm vi quản lý.</w:t>
            </w:r>
          </w:p>
          <w:p w14:paraId="30567569" w14:textId="2FC8A4DB" w:rsidR="003F1E8A" w:rsidRDefault="003F1E8A" w:rsidP="005F3AFD">
            <w:pPr>
              <w:spacing w:before="120"/>
              <w:jc w:val="both"/>
            </w:pPr>
            <w:r>
              <w:t>+ Quản lý chất lượng giáo dục trung học cấp trường; công tác quản lý chuyên môn dạy học, nghiệp vụ sư phạm của các tổ bộ môn; công tác quản lý cơ sở dữ liệu, giải pháp số hóa hồ sơ chuyên môn của nhà trường.</w:t>
            </w:r>
          </w:p>
        </w:tc>
        <w:tc>
          <w:tcPr>
            <w:tcW w:w="2551" w:type="dxa"/>
          </w:tcPr>
          <w:p w14:paraId="7FE316E8" w14:textId="77777777" w:rsidR="003F1E8A" w:rsidRDefault="003F1E8A" w:rsidP="005F3AFD">
            <w:pPr>
              <w:spacing w:before="120"/>
              <w:jc w:val="center"/>
            </w:pPr>
            <w:r>
              <w:t>Phó Hiệu trưởng phụ trách chuyên môn</w:t>
            </w:r>
          </w:p>
          <w:p w14:paraId="45F2B359" w14:textId="77777777" w:rsidR="003F1E8A" w:rsidRDefault="003F1E8A" w:rsidP="005F3AFD">
            <w:pPr>
              <w:spacing w:before="120"/>
              <w:jc w:val="center"/>
            </w:pPr>
            <w:r>
              <w:t>Bùi Quốc Huy</w:t>
            </w:r>
          </w:p>
        </w:tc>
        <w:tc>
          <w:tcPr>
            <w:tcW w:w="1837" w:type="dxa"/>
          </w:tcPr>
          <w:p w14:paraId="365314AA" w14:textId="77777777" w:rsidR="003F1E8A" w:rsidRDefault="008A61C6" w:rsidP="005F3AFD">
            <w:pPr>
              <w:spacing w:before="120"/>
              <w:jc w:val="center"/>
              <w:rPr>
                <w:color w:val="FF0000"/>
              </w:rPr>
            </w:pPr>
            <w:r>
              <w:rPr>
                <w:color w:val="FF0000"/>
              </w:rPr>
              <w:t>*</w:t>
            </w:r>
            <w:r w:rsidR="003F1E8A" w:rsidRPr="003C0FED">
              <w:rPr>
                <w:color w:val="FF0000"/>
              </w:rPr>
              <w:t>Tổ chức thực hiện các yêu cầu chung của kế hoạch;</w:t>
            </w:r>
            <w:r w:rsidR="00371F92">
              <w:rPr>
                <w:color w:val="FF0000"/>
              </w:rPr>
              <w:t xml:space="preserve"> cụ thể hóa</w:t>
            </w:r>
            <w:r w:rsidR="003F1E8A" w:rsidRPr="003C0FED">
              <w:rPr>
                <w:color w:val="FF0000"/>
              </w:rPr>
              <w:t xml:space="preserve"> các </w:t>
            </w:r>
            <w:r w:rsidR="009025CC">
              <w:rPr>
                <w:color w:val="FF0000"/>
              </w:rPr>
              <w:t xml:space="preserve">nội dung </w:t>
            </w:r>
            <w:r w:rsidR="0065592A">
              <w:rPr>
                <w:color w:val="FF0000"/>
              </w:rPr>
              <w:t>nhiệm vụ trọng tâm.</w:t>
            </w:r>
          </w:p>
          <w:p w14:paraId="0AD73AEC" w14:textId="6B687AE2" w:rsidR="000D5000" w:rsidRDefault="00FA57A3" w:rsidP="005F3AFD">
            <w:pPr>
              <w:spacing w:before="120"/>
              <w:jc w:val="center"/>
            </w:pPr>
            <w:r>
              <w:t>*</w:t>
            </w:r>
            <w:r w:rsidR="000D5000">
              <w:t>Thực hiện chế độ báo cáo sơ kết, tổng kết cấp trường theo quy định, phân công của Hiệu trưởng.</w:t>
            </w:r>
          </w:p>
        </w:tc>
      </w:tr>
      <w:tr w:rsidR="009F3DC8" w14:paraId="6D23452A" w14:textId="77777777" w:rsidTr="009D3989">
        <w:tc>
          <w:tcPr>
            <w:tcW w:w="5524" w:type="dxa"/>
          </w:tcPr>
          <w:p w14:paraId="4C1F08F4" w14:textId="77777777" w:rsidR="009F3DC8" w:rsidRDefault="009F3DC8" w:rsidP="005F3AFD">
            <w:pPr>
              <w:spacing w:before="120"/>
              <w:jc w:val="both"/>
            </w:pPr>
            <w:r>
              <w:t xml:space="preserve">+ Xây dựng kế hoạch giáo dục / nghiệp vụ cấp tổ theo chỉ đạo cấp trên và quán triệt thừa hành Quy chế chuyên môn, quy chế làm việc của nhà trường; tham mưu lãnh đạo nhà trường về chương trình hành động, phương thức triển khai và phương án tổ chức thực hiện nhiệm vụ dạy học bộ môn, hoạt động giáo dục cấp tổ, hoạt động phối hợp công tác giữa các bộ phận nhà trường theo tiến độ chung của kế hoạch nhà trường; </w:t>
            </w:r>
          </w:p>
          <w:p w14:paraId="7827FDF0" w14:textId="037A95E2" w:rsidR="009F3DC8" w:rsidRDefault="009F3DC8" w:rsidP="005F3AFD">
            <w:pPr>
              <w:spacing w:before="120"/>
              <w:jc w:val="both"/>
            </w:pPr>
            <w:r>
              <w:t>+ Chủ trì các hoạt động sinh hoạt tổ chuyên môn, quản lý chất lượng đổi mới các hoạt động giáo dục chủ điểm cấp tổ.</w:t>
            </w:r>
          </w:p>
          <w:p w14:paraId="3145D3F4" w14:textId="77777777" w:rsidR="009F3DC8" w:rsidRDefault="009F3DC8" w:rsidP="005F3AFD">
            <w:pPr>
              <w:spacing w:before="120"/>
              <w:jc w:val="both"/>
            </w:pPr>
            <w:r>
              <w:t>+ Thực hiện chế độ báo cáo sơ kết, tổng kết cấp tổ theo quy định hiện hành.</w:t>
            </w:r>
          </w:p>
        </w:tc>
        <w:tc>
          <w:tcPr>
            <w:tcW w:w="2551" w:type="dxa"/>
          </w:tcPr>
          <w:p w14:paraId="7951C568" w14:textId="7A587D1D" w:rsidR="009F3DC8" w:rsidRDefault="009F3DC8" w:rsidP="005F3AFD">
            <w:pPr>
              <w:spacing w:before="120"/>
              <w:jc w:val="center"/>
            </w:pPr>
            <w:r>
              <w:t>Tổ trưởng các tổ chuyên môn</w:t>
            </w:r>
          </w:p>
        </w:tc>
        <w:tc>
          <w:tcPr>
            <w:tcW w:w="1837" w:type="dxa"/>
          </w:tcPr>
          <w:p w14:paraId="4822765A" w14:textId="1A699AC0" w:rsidR="009F3DC8" w:rsidRDefault="008A61C6" w:rsidP="005F3AFD">
            <w:pPr>
              <w:spacing w:before="120"/>
              <w:jc w:val="center"/>
            </w:pPr>
            <w:r>
              <w:rPr>
                <w:color w:val="FF0000"/>
              </w:rPr>
              <w:t>*</w:t>
            </w:r>
            <w:r w:rsidR="002033E4">
              <w:rPr>
                <w:color w:val="FF0000"/>
              </w:rPr>
              <w:t>T</w:t>
            </w:r>
            <w:r w:rsidR="009F3DC8" w:rsidRPr="003C0FED">
              <w:rPr>
                <w:color w:val="FF0000"/>
              </w:rPr>
              <w:t xml:space="preserve">hực hiện các yêu cầu chung của kế hoạch; </w:t>
            </w:r>
            <w:r w:rsidR="00C82F9A">
              <w:rPr>
                <w:color w:val="FF0000"/>
              </w:rPr>
              <w:t xml:space="preserve">cụ thể hóa </w:t>
            </w:r>
            <w:r w:rsidR="008B530D">
              <w:rPr>
                <w:color w:val="FF0000"/>
              </w:rPr>
              <w:t xml:space="preserve">kế hoạch cấp tổ </w:t>
            </w:r>
            <w:r w:rsidR="007B1569">
              <w:rPr>
                <w:color w:val="FF0000"/>
              </w:rPr>
              <w:t xml:space="preserve">về </w:t>
            </w:r>
            <w:r w:rsidR="009F3DC8" w:rsidRPr="003C0FED">
              <w:rPr>
                <w:color w:val="FF0000"/>
              </w:rPr>
              <w:t xml:space="preserve">các nội </w:t>
            </w:r>
            <w:r w:rsidR="008A2FFD">
              <w:rPr>
                <w:color w:val="FF0000"/>
              </w:rPr>
              <w:t xml:space="preserve">dung: </w:t>
            </w:r>
            <w:r w:rsidR="00751558">
              <w:rPr>
                <w:color w:val="FF0000"/>
              </w:rPr>
              <w:t xml:space="preserve">II.1.3; </w:t>
            </w:r>
            <w:r w:rsidR="00A874F3">
              <w:rPr>
                <w:color w:val="FF0000"/>
              </w:rPr>
              <w:t>II.2 và II.3.2</w:t>
            </w:r>
            <w:r w:rsidR="009F3DC8">
              <w:rPr>
                <w:color w:val="FF0000"/>
              </w:rPr>
              <w:t>.</w:t>
            </w:r>
          </w:p>
        </w:tc>
      </w:tr>
      <w:tr w:rsidR="00206295" w14:paraId="1CD3656B" w14:textId="77777777" w:rsidTr="009D3989">
        <w:tc>
          <w:tcPr>
            <w:tcW w:w="5524" w:type="dxa"/>
          </w:tcPr>
          <w:p w14:paraId="7D2160BA" w14:textId="44AB0F52" w:rsidR="00206295" w:rsidRDefault="00206295" w:rsidP="005F3AFD">
            <w:pPr>
              <w:spacing w:before="120"/>
              <w:jc w:val="both"/>
            </w:pPr>
            <w:r>
              <w:t xml:space="preserve">+ Xây dựng kế hoạch giáo dục cá nhân (kế hoạch dạy học, kế hoạch bài dạy, tiến trình dạy học) theo chỉ đạo chuyên môn và quán triệt thừa hành các nghiệp vụ sư phạm theo Quy chế chuyên môn của nhà trường; tham mưu cán bộ quản lý tổ về giải pháp đổi mới phương pháp tổ chức dạy học và tổ chức kiểm tra, đánh giá (thường xuyên, định kỳ) phù hợp thực tiễn mặt bằng học sinh nhà trường; </w:t>
            </w:r>
          </w:p>
          <w:p w14:paraId="5152F555" w14:textId="1CC9CFC7" w:rsidR="00206295" w:rsidRDefault="00206295" w:rsidP="005F3AFD">
            <w:pPr>
              <w:spacing w:before="120"/>
              <w:jc w:val="both"/>
            </w:pPr>
            <w:r>
              <w:t>+ Thực hiện báo cáo, hồ sơ minh chứng chuyên môn, nghiệp vụ theo quy định công tác kiểm tra nội bộ, giám sát tiến độ cấp tổ.</w:t>
            </w:r>
          </w:p>
        </w:tc>
        <w:tc>
          <w:tcPr>
            <w:tcW w:w="2551" w:type="dxa"/>
          </w:tcPr>
          <w:p w14:paraId="256A6C1E" w14:textId="608E3497" w:rsidR="00206295" w:rsidRDefault="00206295" w:rsidP="005F3AFD">
            <w:pPr>
              <w:spacing w:before="120"/>
              <w:jc w:val="center"/>
            </w:pPr>
            <w:r>
              <w:t>Giáo viên</w:t>
            </w:r>
          </w:p>
        </w:tc>
        <w:tc>
          <w:tcPr>
            <w:tcW w:w="1837" w:type="dxa"/>
          </w:tcPr>
          <w:p w14:paraId="0918F09D" w14:textId="2ED0C6DB" w:rsidR="00206295" w:rsidRDefault="008A61C6" w:rsidP="005F3AFD">
            <w:pPr>
              <w:spacing w:before="120"/>
              <w:jc w:val="center"/>
            </w:pPr>
            <w:r>
              <w:rPr>
                <w:color w:val="FF0000"/>
              </w:rPr>
              <w:t>*</w:t>
            </w:r>
            <w:r w:rsidR="00206295">
              <w:rPr>
                <w:color w:val="FF0000"/>
              </w:rPr>
              <w:t>T</w:t>
            </w:r>
            <w:r w:rsidR="00206295" w:rsidRPr="003C0FED">
              <w:rPr>
                <w:color w:val="FF0000"/>
              </w:rPr>
              <w:t xml:space="preserve">hực hiện </w:t>
            </w:r>
            <w:r w:rsidR="00B13AB9">
              <w:rPr>
                <w:color w:val="FF0000"/>
              </w:rPr>
              <w:t>cụ thể hóa</w:t>
            </w:r>
            <w:r w:rsidR="00206295" w:rsidRPr="003C0FED">
              <w:rPr>
                <w:color w:val="FF0000"/>
              </w:rPr>
              <w:t xml:space="preserve"> các nội </w:t>
            </w:r>
            <w:r w:rsidR="00206295">
              <w:rPr>
                <w:color w:val="FF0000"/>
              </w:rPr>
              <w:t>dung</w:t>
            </w:r>
            <w:r w:rsidR="00975D1A">
              <w:rPr>
                <w:color w:val="FF0000"/>
              </w:rPr>
              <w:t xml:space="preserve"> theo sự điều hành của cán bộ quản lý cấp tổ </w:t>
            </w:r>
            <w:r w:rsidR="00206295">
              <w:rPr>
                <w:color w:val="FF0000"/>
              </w:rPr>
              <w:t>: II</w:t>
            </w:r>
            <w:r w:rsidR="0032222E">
              <w:rPr>
                <w:color w:val="FF0000"/>
              </w:rPr>
              <w:t>.</w:t>
            </w:r>
            <w:r w:rsidR="00206295">
              <w:rPr>
                <w:color w:val="FF0000"/>
              </w:rPr>
              <w:t>2.</w:t>
            </w:r>
          </w:p>
        </w:tc>
      </w:tr>
      <w:tr w:rsidR="00206295" w14:paraId="5E2A8E77" w14:textId="77777777" w:rsidTr="009D3989">
        <w:tc>
          <w:tcPr>
            <w:tcW w:w="5524" w:type="dxa"/>
          </w:tcPr>
          <w:p w14:paraId="497EC42A" w14:textId="77777777" w:rsidR="00206295" w:rsidRDefault="00206295" w:rsidP="005F3AFD">
            <w:pPr>
              <w:spacing w:before="120"/>
              <w:jc w:val="both"/>
            </w:pPr>
            <w:r>
              <w:lastRenderedPageBreak/>
              <w:t>+ Tham mưu lãnh đạo nhà trường việc xây dựng chương trình, phương thức và phương án phối hợp chặt chẽ, kết hợp hài hòa giữa kế hoạch của tổ chức Đoàn thể với kế hoạch tổ chức HĐGDNGLL; đảm bảo tốt việc giáo dục chính trị tư tưởng và dạy học văn hóa đối với học sinh nhà trường.</w:t>
            </w:r>
          </w:p>
          <w:p w14:paraId="4FF2A36D" w14:textId="77777777" w:rsidR="00206295" w:rsidRDefault="00206295" w:rsidP="005F3AFD">
            <w:pPr>
              <w:spacing w:before="120"/>
              <w:jc w:val="both"/>
            </w:pPr>
            <w:r>
              <w:t>+ Đảm bảo tốt các yêu cầu công việc được phân công, công tác điều động đột xuất của lãnh đạo cấp trên tương ứng với từng vị trí việc làm.</w:t>
            </w:r>
          </w:p>
          <w:p w14:paraId="2A746889" w14:textId="77777777" w:rsidR="00206295" w:rsidRDefault="00206295" w:rsidP="005F3AFD">
            <w:pPr>
              <w:spacing w:before="120"/>
              <w:jc w:val="both"/>
            </w:pPr>
            <w:r>
              <w:t>+ Thực hiện báo cáo, hồ sơ minh chứng hoạt động đoàn thể theo quy chế làm việc của nhà trường.</w:t>
            </w:r>
          </w:p>
        </w:tc>
        <w:tc>
          <w:tcPr>
            <w:tcW w:w="2551" w:type="dxa"/>
          </w:tcPr>
          <w:p w14:paraId="4EDB24BD" w14:textId="113471A9" w:rsidR="00206295" w:rsidRDefault="00206295" w:rsidP="005F3AFD">
            <w:pPr>
              <w:spacing w:before="120"/>
              <w:jc w:val="center"/>
            </w:pPr>
            <w:r>
              <w:t>Tổ chức Đoàn thể;</w:t>
            </w:r>
          </w:p>
          <w:p w14:paraId="481D3FC0" w14:textId="69BF6BF3" w:rsidR="00206295" w:rsidRDefault="00206295" w:rsidP="005F3AFD">
            <w:pPr>
              <w:spacing w:before="120"/>
              <w:jc w:val="center"/>
            </w:pPr>
            <w:r>
              <w:t>Bộ phận Hành chính</w:t>
            </w:r>
          </w:p>
        </w:tc>
        <w:tc>
          <w:tcPr>
            <w:tcW w:w="1837" w:type="dxa"/>
          </w:tcPr>
          <w:p w14:paraId="25238178" w14:textId="33B18E50" w:rsidR="00206295" w:rsidRDefault="008A61C6" w:rsidP="005F3AFD">
            <w:pPr>
              <w:spacing w:before="120"/>
              <w:jc w:val="center"/>
            </w:pPr>
            <w:r>
              <w:rPr>
                <w:color w:val="FF0000"/>
              </w:rPr>
              <w:t>*T</w:t>
            </w:r>
            <w:r w:rsidRPr="003C0FED">
              <w:rPr>
                <w:color w:val="FF0000"/>
              </w:rPr>
              <w:t>hực hiện các yêu cầu chung của kế hoạch</w:t>
            </w:r>
            <w:r>
              <w:rPr>
                <w:color w:val="FF0000"/>
              </w:rPr>
              <w:t xml:space="preserve"> theo phân công của Phó Hiệu trưởng phụ trách chung.</w:t>
            </w:r>
          </w:p>
        </w:tc>
      </w:tr>
    </w:tbl>
    <w:p w14:paraId="69493B31" w14:textId="77777777" w:rsidR="00216C04" w:rsidRDefault="00216C04" w:rsidP="005F3AFD">
      <w:pPr>
        <w:spacing w:after="0"/>
        <w:jc w:val="both"/>
      </w:pPr>
    </w:p>
    <w:p w14:paraId="418A4B01" w14:textId="529DF56F" w:rsidR="00315D18" w:rsidRPr="00465C17" w:rsidRDefault="00576ACB" w:rsidP="005F3AFD">
      <w:pPr>
        <w:spacing w:after="0"/>
        <w:jc w:val="both"/>
      </w:pPr>
      <w:r w:rsidRPr="00465C17">
        <w:t>Đề nghị cá nhân và bộ phận liên quan cần nắm rõ nội dung văn bản này, quán triệt tinh thần trách nhiệm, đồng sức đồng lòng quyết tâm thực hiện hiệu quả các yêu cầu, mục tiêu đã đề ra và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904F37" w:rsidRPr="00465C17" w14:paraId="50E8EE3D" w14:textId="77777777" w:rsidTr="00904F37">
        <w:tc>
          <w:tcPr>
            <w:tcW w:w="2500" w:type="pct"/>
            <w:vAlign w:val="bottom"/>
          </w:tcPr>
          <w:p w14:paraId="771AC2C3" w14:textId="77777777" w:rsidR="00904F37" w:rsidRPr="008B69D7" w:rsidRDefault="00904F37" w:rsidP="005F3AFD">
            <w:pPr>
              <w:spacing w:before="120"/>
              <w:rPr>
                <w:b/>
                <w:bCs/>
                <w:i/>
                <w:iCs/>
                <w:sz w:val="22"/>
                <w:szCs w:val="22"/>
                <w:u w:val="single"/>
              </w:rPr>
            </w:pPr>
            <w:r w:rsidRPr="008B69D7">
              <w:rPr>
                <w:b/>
                <w:bCs/>
                <w:i/>
                <w:iCs/>
                <w:sz w:val="22"/>
                <w:szCs w:val="22"/>
                <w:u w:val="single"/>
              </w:rPr>
              <w:t>Nơi nhận:</w:t>
            </w:r>
          </w:p>
          <w:p w14:paraId="58AEBB48" w14:textId="77777777" w:rsidR="00904F37" w:rsidRPr="008B69D7" w:rsidRDefault="00904F37" w:rsidP="005F3AFD">
            <w:pPr>
              <w:spacing w:before="120"/>
              <w:rPr>
                <w:i/>
                <w:iCs/>
                <w:sz w:val="22"/>
                <w:szCs w:val="22"/>
              </w:rPr>
            </w:pPr>
            <w:r w:rsidRPr="008B69D7">
              <w:rPr>
                <w:i/>
                <w:iCs/>
                <w:sz w:val="22"/>
                <w:szCs w:val="22"/>
              </w:rPr>
              <w:t>BLĐ (để k/tra, đ/giá, b/cáo);</w:t>
            </w:r>
          </w:p>
          <w:p w14:paraId="4253B084" w14:textId="77777777" w:rsidR="00904F37" w:rsidRPr="008B69D7" w:rsidRDefault="00904F37" w:rsidP="005F3AFD">
            <w:pPr>
              <w:spacing w:before="120"/>
              <w:rPr>
                <w:i/>
                <w:iCs/>
                <w:sz w:val="22"/>
                <w:szCs w:val="22"/>
              </w:rPr>
            </w:pPr>
            <w:r>
              <w:rPr>
                <w:i/>
                <w:iCs/>
                <w:sz w:val="22"/>
                <w:szCs w:val="22"/>
              </w:rPr>
              <w:t>HĐSP, bộ phận liên quan</w:t>
            </w:r>
            <w:r w:rsidRPr="008B69D7">
              <w:rPr>
                <w:i/>
                <w:iCs/>
                <w:sz w:val="22"/>
                <w:szCs w:val="22"/>
              </w:rPr>
              <w:t xml:space="preserve"> (để </w:t>
            </w:r>
            <w:r>
              <w:rPr>
                <w:i/>
                <w:iCs/>
                <w:sz w:val="22"/>
                <w:szCs w:val="22"/>
              </w:rPr>
              <w:t xml:space="preserve">biết, </w:t>
            </w:r>
            <w:r w:rsidRPr="008B69D7">
              <w:rPr>
                <w:i/>
                <w:iCs/>
                <w:sz w:val="22"/>
                <w:szCs w:val="22"/>
              </w:rPr>
              <w:t>th/hiện);</w:t>
            </w:r>
          </w:p>
          <w:p w14:paraId="1FA79F5B" w14:textId="77777777" w:rsidR="00904F37" w:rsidRPr="008B69D7" w:rsidRDefault="00904F37" w:rsidP="005F3AFD">
            <w:pPr>
              <w:spacing w:before="120"/>
              <w:rPr>
                <w:i/>
                <w:iCs/>
                <w:sz w:val="22"/>
                <w:szCs w:val="22"/>
              </w:rPr>
            </w:pPr>
            <w:r w:rsidRPr="008B69D7">
              <w:rPr>
                <w:i/>
                <w:iCs/>
                <w:sz w:val="22"/>
                <w:szCs w:val="22"/>
              </w:rPr>
              <w:t>N/yếu: VP, Website;</w:t>
            </w:r>
          </w:p>
          <w:p w14:paraId="4A2ACD4B" w14:textId="7C993302" w:rsidR="00904F37" w:rsidRPr="00465C17" w:rsidRDefault="00904F37" w:rsidP="005F3AFD">
            <w:pPr>
              <w:spacing w:before="120"/>
              <w:rPr>
                <w:b/>
                <w:bCs/>
              </w:rPr>
            </w:pPr>
            <w:r w:rsidRPr="008B69D7">
              <w:rPr>
                <w:i/>
                <w:iCs/>
                <w:sz w:val="22"/>
                <w:szCs w:val="22"/>
              </w:rPr>
              <w:t>Lưu: VT, TKHĐ.</w:t>
            </w:r>
          </w:p>
        </w:tc>
        <w:tc>
          <w:tcPr>
            <w:tcW w:w="2500" w:type="pct"/>
          </w:tcPr>
          <w:p w14:paraId="17D8BB92" w14:textId="1C266403" w:rsidR="00904F37" w:rsidRPr="00465C17" w:rsidRDefault="00904F37" w:rsidP="005F3AFD">
            <w:pPr>
              <w:spacing w:before="120"/>
              <w:jc w:val="center"/>
              <w:rPr>
                <w:b/>
                <w:bCs/>
              </w:rPr>
            </w:pPr>
            <w:r w:rsidRPr="00465C17">
              <w:rPr>
                <w:b/>
                <w:bCs/>
              </w:rPr>
              <w:t>TL. Hiệu trưởng</w:t>
            </w:r>
          </w:p>
          <w:p w14:paraId="07D7891B" w14:textId="20C494F1" w:rsidR="00904F37" w:rsidRPr="00465C17" w:rsidRDefault="00904F37" w:rsidP="005F3AFD">
            <w:pPr>
              <w:spacing w:before="120"/>
              <w:jc w:val="center"/>
              <w:rPr>
                <w:b/>
                <w:bCs/>
              </w:rPr>
            </w:pPr>
            <w:r w:rsidRPr="00465C17">
              <w:rPr>
                <w:b/>
                <w:bCs/>
              </w:rPr>
              <w:t>Phó Hiệu trưởng</w:t>
            </w:r>
          </w:p>
          <w:p w14:paraId="763EEC63" w14:textId="66FF7B8A" w:rsidR="00904F37" w:rsidRPr="00465C17" w:rsidRDefault="00904F37" w:rsidP="005F3AFD">
            <w:pPr>
              <w:spacing w:before="120"/>
              <w:jc w:val="center"/>
              <w:rPr>
                <w:b/>
                <w:bCs/>
              </w:rPr>
            </w:pPr>
          </w:p>
          <w:p w14:paraId="630EC998" w14:textId="77777777" w:rsidR="00904F37" w:rsidRDefault="00904F37" w:rsidP="005F3AFD">
            <w:pPr>
              <w:spacing w:before="120"/>
              <w:jc w:val="center"/>
              <w:rPr>
                <w:b/>
                <w:bCs/>
              </w:rPr>
            </w:pPr>
          </w:p>
          <w:p w14:paraId="6712A24A" w14:textId="56AEE44A" w:rsidR="00904F37" w:rsidRPr="00465C17" w:rsidRDefault="00904F37" w:rsidP="005F3AFD">
            <w:pPr>
              <w:spacing w:before="120"/>
              <w:jc w:val="center"/>
              <w:rPr>
                <w:b/>
                <w:bCs/>
              </w:rPr>
            </w:pPr>
            <w:r>
              <w:rPr>
                <w:b/>
                <w:bCs/>
              </w:rPr>
              <w:t>Bùi Quốc Huy</w:t>
            </w:r>
          </w:p>
        </w:tc>
      </w:tr>
      <w:tr w:rsidR="00904F37" w:rsidRPr="008B69D7" w14:paraId="26E13954" w14:textId="77777777" w:rsidTr="0046353B">
        <w:tc>
          <w:tcPr>
            <w:tcW w:w="2500" w:type="pct"/>
          </w:tcPr>
          <w:p w14:paraId="13086F95" w14:textId="4521D61F" w:rsidR="00904F37" w:rsidRPr="008B69D7" w:rsidRDefault="00904F37" w:rsidP="005F3AFD">
            <w:pPr>
              <w:spacing w:before="120"/>
              <w:jc w:val="both"/>
              <w:rPr>
                <w:i/>
                <w:iCs/>
                <w:sz w:val="22"/>
                <w:szCs w:val="22"/>
              </w:rPr>
            </w:pPr>
          </w:p>
        </w:tc>
        <w:tc>
          <w:tcPr>
            <w:tcW w:w="2500" w:type="pct"/>
          </w:tcPr>
          <w:p w14:paraId="45AD5D4D" w14:textId="77777777" w:rsidR="00904F37" w:rsidRPr="008B69D7" w:rsidRDefault="00904F37" w:rsidP="005F3AFD">
            <w:pPr>
              <w:spacing w:before="120"/>
              <w:jc w:val="both"/>
              <w:rPr>
                <w:i/>
                <w:iCs/>
                <w:sz w:val="22"/>
                <w:szCs w:val="22"/>
              </w:rPr>
            </w:pPr>
          </w:p>
        </w:tc>
      </w:tr>
    </w:tbl>
    <w:p w14:paraId="7CAD0D8B" w14:textId="15ED9AE4" w:rsidR="00F25820" w:rsidRPr="00465C17" w:rsidRDefault="00F25820" w:rsidP="005F3AFD">
      <w:pPr>
        <w:spacing w:after="0"/>
        <w:jc w:val="both"/>
      </w:pPr>
    </w:p>
    <w:p w14:paraId="206802DD" w14:textId="77777777" w:rsidR="00B52753" w:rsidRPr="00465C17" w:rsidRDefault="00B52753" w:rsidP="005F3AFD">
      <w:pPr>
        <w:spacing w:after="0"/>
        <w:jc w:val="both"/>
      </w:pPr>
    </w:p>
    <w:sectPr w:rsidR="00B52753" w:rsidRPr="00465C17" w:rsidSect="0046353B">
      <w:headerReference w:type="default" r:id="rId7"/>
      <w:footerReference w:type="default" r:id="rId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4C36" w14:textId="77777777" w:rsidR="00132B91" w:rsidRDefault="00132B91" w:rsidP="00433966">
      <w:pPr>
        <w:spacing w:before="0" w:after="0"/>
      </w:pPr>
      <w:r>
        <w:separator/>
      </w:r>
    </w:p>
  </w:endnote>
  <w:endnote w:type="continuationSeparator" w:id="0">
    <w:p w14:paraId="6B5C2979" w14:textId="77777777" w:rsidR="00132B91" w:rsidRDefault="00132B91"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B62" w14:textId="4382B7F9" w:rsidR="00433966" w:rsidRPr="00A36C96" w:rsidRDefault="0043396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sidR="009F4150">
      <w:rPr>
        <w:noProof/>
        <w:sz w:val="16"/>
        <w:szCs w:val="16"/>
      </w:rPr>
      <w:t>GDTrH 2022-0805 KH ChuyenMon SinhHoatToBoMon TruocNH22-23</w:t>
    </w:r>
    <w:r w:rsidRPr="00A36C9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668A" w14:textId="77777777" w:rsidR="00132B91" w:rsidRDefault="00132B91" w:rsidP="00433966">
      <w:pPr>
        <w:spacing w:before="0" w:after="0"/>
      </w:pPr>
      <w:r>
        <w:separator/>
      </w:r>
    </w:p>
  </w:footnote>
  <w:footnote w:type="continuationSeparator" w:id="0">
    <w:p w14:paraId="7D06EE01" w14:textId="77777777" w:rsidR="00132B91" w:rsidRDefault="00132B91" w:rsidP="004339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A87" w14:textId="478BCEED" w:rsidR="004F30AB" w:rsidRPr="00BE518A" w:rsidRDefault="002E4C64" w:rsidP="00ED55CD">
    <w:pPr>
      <w:pStyle w:val="Header"/>
      <w:jc w:val="center"/>
      <w:rPr>
        <w:sz w:val="18"/>
        <w:szCs w:val="18"/>
      </w:rPr>
    </w:pPr>
    <w:r w:rsidRPr="00BE518A">
      <w:rPr>
        <w:sz w:val="18"/>
        <w:szCs w:val="18"/>
      </w:rPr>
      <w:t xml:space="preserve">Trang </w:t>
    </w:r>
    <w:r w:rsidR="003461F2" w:rsidRPr="00BE518A">
      <w:rPr>
        <w:sz w:val="18"/>
        <w:szCs w:val="18"/>
      </w:rPr>
      <w:t xml:space="preserve">| </w:t>
    </w:r>
    <w:r w:rsidR="003461F2" w:rsidRPr="00BE518A">
      <w:rPr>
        <w:sz w:val="18"/>
        <w:szCs w:val="18"/>
      </w:rPr>
      <w:fldChar w:fldCharType="begin"/>
    </w:r>
    <w:r w:rsidR="003461F2" w:rsidRPr="00BE518A">
      <w:rPr>
        <w:sz w:val="18"/>
        <w:szCs w:val="18"/>
      </w:rPr>
      <w:instrText xml:space="preserve"> PAGE   \* MERGEFORMAT </w:instrText>
    </w:r>
    <w:r w:rsidR="003461F2" w:rsidRPr="00BE518A">
      <w:rPr>
        <w:sz w:val="18"/>
        <w:szCs w:val="18"/>
      </w:rPr>
      <w:fldChar w:fldCharType="separate"/>
    </w:r>
    <w:r w:rsidR="003461F2" w:rsidRPr="00BE518A">
      <w:rPr>
        <w:b/>
        <w:bCs/>
        <w:noProof/>
        <w:sz w:val="18"/>
        <w:szCs w:val="18"/>
      </w:rPr>
      <w:t>1</w:t>
    </w:r>
    <w:r w:rsidR="003461F2" w:rsidRPr="00BE518A">
      <w:rPr>
        <w:b/>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1D0"/>
    <w:multiLevelType w:val="hybridMultilevel"/>
    <w:tmpl w:val="14BCE91E"/>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15:restartNumberingAfterBreak="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15:restartNumberingAfterBreak="0">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3" w15:restartNumberingAfterBreak="0">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1E96295A"/>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 w15:restartNumberingAfterBreak="0">
    <w:nsid w:val="29C63C0D"/>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1D26E35"/>
    <w:multiLevelType w:val="hybridMultilevel"/>
    <w:tmpl w:val="63005F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D018AE"/>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8" w15:restartNumberingAfterBreak="0">
    <w:nsid w:val="723F1EAC"/>
    <w:multiLevelType w:val="hybridMultilevel"/>
    <w:tmpl w:val="A70C2BA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5466990">
    <w:abstractNumId w:val="12"/>
  </w:num>
  <w:num w:numId="2" w16cid:durableId="1964455857">
    <w:abstractNumId w:val="13"/>
  </w:num>
  <w:num w:numId="3" w16cid:durableId="2130971120">
    <w:abstractNumId w:val="15"/>
  </w:num>
  <w:num w:numId="4" w16cid:durableId="1390809102">
    <w:abstractNumId w:val="4"/>
  </w:num>
  <w:num w:numId="5" w16cid:durableId="1500273955">
    <w:abstractNumId w:val="10"/>
  </w:num>
  <w:num w:numId="6" w16cid:durableId="1658219941">
    <w:abstractNumId w:val="3"/>
  </w:num>
  <w:num w:numId="7" w16cid:durableId="1827431362">
    <w:abstractNumId w:val="11"/>
  </w:num>
  <w:num w:numId="8" w16cid:durableId="1927617812">
    <w:abstractNumId w:val="7"/>
  </w:num>
  <w:num w:numId="9" w16cid:durableId="1519660800">
    <w:abstractNumId w:val="5"/>
  </w:num>
  <w:num w:numId="10" w16cid:durableId="1340347823">
    <w:abstractNumId w:val="14"/>
  </w:num>
  <w:num w:numId="11" w16cid:durableId="1495415735">
    <w:abstractNumId w:val="9"/>
  </w:num>
  <w:num w:numId="12" w16cid:durableId="85273288">
    <w:abstractNumId w:val="1"/>
  </w:num>
  <w:num w:numId="13" w16cid:durableId="811948655">
    <w:abstractNumId w:val="2"/>
  </w:num>
  <w:num w:numId="14" w16cid:durableId="1123646374">
    <w:abstractNumId w:val="18"/>
  </w:num>
  <w:num w:numId="15" w16cid:durableId="132336084">
    <w:abstractNumId w:val="0"/>
  </w:num>
  <w:num w:numId="16" w16cid:durableId="162283474">
    <w:abstractNumId w:val="6"/>
  </w:num>
  <w:num w:numId="17" w16cid:durableId="1970044926">
    <w:abstractNumId w:val="8"/>
  </w:num>
  <w:num w:numId="18" w16cid:durableId="187069181">
    <w:abstractNumId w:val="17"/>
  </w:num>
  <w:num w:numId="19" w16cid:durableId="660357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00D02"/>
    <w:rsid w:val="00002934"/>
    <w:rsid w:val="00006A2D"/>
    <w:rsid w:val="0000756E"/>
    <w:rsid w:val="00010689"/>
    <w:rsid w:val="00011F18"/>
    <w:rsid w:val="00012AF5"/>
    <w:rsid w:val="00012CB2"/>
    <w:rsid w:val="000131C4"/>
    <w:rsid w:val="0001556B"/>
    <w:rsid w:val="00015BDB"/>
    <w:rsid w:val="0001640A"/>
    <w:rsid w:val="0001760C"/>
    <w:rsid w:val="00023324"/>
    <w:rsid w:val="000271C3"/>
    <w:rsid w:val="00032C06"/>
    <w:rsid w:val="00032DC6"/>
    <w:rsid w:val="00033121"/>
    <w:rsid w:val="00033E6A"/>
    <w:rsid w:val="000403F1"/>
    <w:rsid w:val="00041093"/>
    <w:rsid w:val="00041D85"/>
    <w:rsid w:val="00042304"/>
    <w:rsid w:val="00042DBD"/>
    <w:rsid w:val="00044C3B"/>
    <w:rsid w:val="00044EC4"/>
    <w:rsid w:val="000456AF"/>
    <w:rsid w:val="00045FD9"/>
    <w:rsid w:val="000471F5"/>
    <w:rsid w:val="000501D9"/>
    <w:rsid w:val="00050722"/>
    <w:rsid w:val="0005405D"/>
    <w:rsid w:val="0005573A"/>
    <w:rsid w:val="00061DD3"/>
    <w:rsid w:val="00063658"/>
    <w:rsid w:val="00063C32"/>
    <w:rsid w:val="0006638F"/>
    <w:rsid w:val="000674CC"/>
    <w:rsid w:val="000703C3"/>
    <w:rsid w:val="000714AD"/>
    <w:rsid w:val="00076413"/>
    <w:rsid w:val="00083C47"/>
    <w:rsid w:val="00084B7E"/>
    <w:rsid w:val="00085B96"/>
    <w:rsid w:val="000860F0"/>
    <w:rsid w:val="00091FFC"/>
    <w:rsid w:val="000952CD"/>
    <w:rsid w:val="00096410"/>
    <w:rsid w:val="00096D90"/>
    <w:rsid w:val="000A0B0D"/>
    <w:rsid w:val="000A12B2"/>
    <w:rsid w:val="000A287B"/>
    <w:rsid w:val="000A5F0B"/>
    <w:rsid w:val="000B3A86"/>
    <w:rsid w:val="000B5061"/>
    <w:rsid w:val="000B59E4"/>
    <w:rsid w:val="000B668A"/>
    <w:rsid w:val="000C3AFB"/>
    <w:rsid w:val="000C3BA2"/>
    <w:rsid w:val="000C3D84"/>
    <w:rsid w:val="000C411F"/>
    <w:rsid w:val="000C5382"/>
    <w:rsid w:val="000C7D60"/>
    <w:rsid w:val="000D0753"/>
    <w:rsid w:val="000D5000"/>
    <w:rsid w:val="000E1023"/>
    <w:rsid w:val="000E2D3E"/>
    <w:rsid w:val="000E3396"/>
    <w:rsid w:val="000E4361"/>
    <w:rsid w:val="000E43D0"/>
    <w:rsid w:val="000E4D1E"/>
    <w:rsid w:val="000E6F0E"/>
    <w:rsid w:val="000E71E9"/>
    <w:rsid w:val="000F0FF0"/>
    <w:rsid w:val="000F185B"/>
    <w:rsid w:val="000F1930"/>
    <w:rsid w:val="000F2F9F"/>
    <w:rsid w:val="000F4378"/>
    <w:rsid w:val="000F46FF"/>
    <w:rsid w:val="000F6138"/>
    <w:rsid w:val="000F6DEB"/>
    <w:rsid w:val="000F7199"/>
    <w:rsid w:val="00101470"/>
    <w:rsid w:val="001069A3"/>
    <w:rsid w:val="00115E3F"/>
    <w:rsid w:val="001175D2"/>
    <w:rsid w:val="0011777C"/>
    <w:rsid w:val="00117949"/>
    <w:rsid w:val="00121682"/>
    <w:rsid w:val="0012308F"/>
    <w:rsid w:val="001246B3"/>
    <w:rsid w:val="001275AD"/>
    <w:rsid w:val="00132B91"/>
    <w:rsid w:val="001336CA"/>
    <w:rsid w:val="001338FC"/>
    <w:rsid w:val="00134E0F"/>
    <w:rsid w:val="00136406"/>
    <w:rsid w:val="00137436"/>
    <w:rsid w:val="00137B9A"/>
    <w:rsid w:val="00141A0C"/>
    <w:rsid w:val="00142564"/>
    <w:rsid w:val="0014256D"/>
    <w:rsid w:val="0014399E"/>
    <w:rsid w:val="00143A39"/>
    <w:rsid w:val="00143D36"/>
    <w:rsid w:val="00145A40"/>
    <w:rsid w:val="00146F5B"/>
    <w:rsid w:val="00147CC5"/>
    <w:rsid w:val="00150905"/>
    <w:rsid w:val="001514F2"/>
    <w:rsid w:val="0015404A"/>
    <w:rsid w:val="0015477E"/>
    <w:rsid w:val="00156131"/>
    <w:rsid w:val="00156187"/>
    <w:rsid w:val="001567A5"/>
    <w:rsid w:val="00156AAE"/>
    <w:rsid w:val="00156EF2"/>
    <w:rsid w:val="00157F81"/>
    <w:rsid w:val="00162185"/>
    <w:rsid w:val="00162493"/>
    <w:rsid w:val="00163D3C"/>
    <w:rsid w:val="0016460C"/>
    <w:rsid w:val="0016627B"/>
    <w:rsid w:val="001679C6"/>
    <w:rsid w:val="00170586"/>
    <w:rsid w:val="00171315"/>
    <w:rsid w:val="00173263"/>
    <w:rsid w:val="00173AA9"/>
    <w:rsid w:val="001866E4"/>
    <w:rsid w:val="00190366"/>
    <w:rsid w:val="00192734"/>
    <w:rsid w:val="00194FEA"/>
    <w:rsid w:val="001950AA"/>
    <w:rsid w:val="00195CB7"/>
    <w:rsid w:val="001969E5"/>
    <w:rsid w:val="001969F4"/>
    <w:rsid w:val="00197EBB"/>
    <w:rsid w:val="001A0272"/>
    <w:rsid w:val="001A0461"/>
    <w:rsid w:val="001A21FE"/>
    <w:rsid w:val="001A27F7"/>
    <w:rsid w:val="001A2849"/>
    <w:rsid w:val="001A484D"/>
    <w:rsid w:val="001A68AB"/>
    <w:rsid w:val="001A7835"/>
    <w:rsid w:val="001B3804"/>
    <w:rsid w:val="001B3D36"/>
    <w:rsid w:val="001B59FC"/>
    <w:rsid w:val="001B5C00"/>
    <w:rsid w:val="001C3021"/>
    <w:rsid w:val="001C3BB8"/>
    <w:rsid w:val="001C4531"/>
    <w:rsid w:val="001C4E52"/>
    <w:rsid w:val="001C552D"/>
    <w:rsid w:val="001C7658"/>
    <w:rsid w:val="001C7D51"/>
    <w:rsid w:val="001D03E8"/>
    <w:rsid w:val="001D1533"/>
    <w:rsid w:val="001D42C1"/>
    <w:rsid w:val="001D482B"/>
    <w:rsid w:val="001D4CE6"/>
    <w:rsid w:val="001D5168"/>
    <w:rsid w:val="001D54B8"/>
    <w:rsid w:val="001D55B5"/>
    <w:rsid w:val="001D612F"/>
    <w:rsid w:val="001E03BA"/>
    <w:rsid w:val="001E102B"/>
    <w:rsid w:val="001E1D77"/>
    <w:rsid w:val="001E3452"/>
    <w:rsid w:val="001E3BDB"/>
    <w:rsid w:val="001E4DBB"/>
    <w:rsid w:val="001E549B"/>
    <w:rsid w:val="001E604C"/>
    <w:rsid w:val="001E62DA"/>
    <w:rsid w:val="001E748C"/>
    <w:rsid w:val="001F09BA"/>
    <w:rsid w:val="001F26A4"/>
    <w:rsid w:val="001F345E"/>
    <w:rsid w:val="001F3D61"/>
    <w:rsid w:val="001F3FF2"/>
    <w:rsid w:val="001F4F58"/>
    <w:rsid w:val="001F4F5E"/>
    <w:rsid w:val="001F58C1"/>
    <w:rsid w:val="001F61AD"/>
    <w:rsid w:val="00201C38"/>
    <w:rsid w:val="00201ED6"/>
    <w:rsid w:val="00202665"/>
    <w:rsid w:val="002033E4"/>
    <w:rsid w:val="00203C13"/>
    <w:rsid w:val="00203E64"/>
    <w:rsid w:val="0020509A"/>
    <w:rsid w:val="00206082"/>
    <w:rsid w:val="00206295"/>
    <w:rsid w:val="00207924"/>
    <w:rsid w:val="002120F1"/>
    <w:rsid w:val="00214675"/>
    <w:rsid w:val="00214962"/>
    <w:rsid w:val="002151EE"/>
    <w:rsid w:val="00215B4F"/>
    <w:rsid w:val="002160B4"/>
    <w:rsid w:val="00216278"/>
    <w:rsid w:val="00216C04"/>
    <w:rsid w:val="00216DA6"/>
    <w:rsid w:val="002171B2"/>
    <w:rsid w:val="00221429"/>
    <w:rsid w:val="00222E49"/>
    <w:rsid w:val="002236FE"/>
    <w:rsid w:val="00224299"/>
    <w:rsid w:val="00224A7B"/>
    <w:rsid w:val="00226DCC"/>
    <w:rsid w:val="00226F9C"/>
    <w:rsid w:val="002278F3"/>
    <w:rsid w:val="002330C8"/>
    <w:rsid w:val="00233F66"/>
    <w:rsid w:val="00234410"/>
    <w:rsid w:val="0023550F"/>
    <w:rsid w:val="00235D7C"/>
    <w:rsid w:val="00236607"/>
    <w:rsid w:val="00241505"/>
    <w:rsid w:val="002425C0"/>
    <w:rsid w:val="00247109"/>
    <w:rsid w:val="002474F7"/>
    <w:rsid w:val="00247D3B"/>
    <w:rsid w:val="002515C1"/>
    <w:rsid w:val="002525F8"/>
    <w:rsid w:val="00256499"/>
    <w:rsid w:val="0025739E"/>
    <w:rsid w:val="00257504"/>
    <w:rsid w:val="0026155D"/>
    <w:rsid w:val="00262042"/>
    <w:rsid w:val="00263EDA"/>
    <w:rsid w:val="00264CB2"/>
    <w:rsid w:val="00266059"/>
    <w:rsid w:val="00270BD5"/>
    <w:rsid w:val="002713E7"/>
    <w:rsid w:val="00272240"/>
    <w:rsid w:val="00274028"/>
    <w:rsid w:val="0027425C"/>
    <w:rsid w:val="0027529C"/>
    <w:rsid w:val="00277E3D"/>
    <w:rsid w:val="0028263D"/>
    <w:rsid w:val="00283393"/>
    <w:rsid w:val="002856E8"/>
    <w:rsid w:val="002861A5"/>
    <w:rsid w:val="00286651"/>
    <w:rsid w:val="00287C0D"/>
    <w:rsid w:val="002917BB"/>
    <w:rsid w:val="00291C89"/>
    <w:rsid w:val="0029465A"/>
    <w:rsid w:val="00295D99"/>
    <w:rsid w:val="002964C0"/>
    <w:rsid w:val="00297C94"/>
    <w:rsid w:val="002A072B"/>
    <w:rsid w:val="002A1377"/>
    <w:rsid w:val="002A1D2D"/>
    <w:rsid w:val="002A5FA7"/>
    <w:rsid w:val="002B0D94"/>
    <w:rsid w:val="002B14DD"/>
    <w:rsid w:val="002B18D9"/>
    <w:rsid w:val="002B21D1"/>
    <w:rsid w:val="002C1871"/>
    <w:rsid w:val="002C6948"/>
    <w:rsid w:val="002C6AAB"/>
    <w:rsid w:val="002C7FE5"/>
    <w:rsid w:val="002D0F02"/>
    <w:rsid w:val="002D190E"/>
    <w:rsid w:val="002D32CC"/>
    <w:rsid w:val="002D5722"/>
    <w:rsid w:val="002D60F9"/>
    <w:rsid w:val="002D631C"/>
    <w:rsid w:val="002D7259"/>
    <w:rsid w:val="002E0178"/>
    <w:rsid w:val="002E1D6B"/>
    <w:rsid w:val="002E1E18"/>
    <w:rsid w:val="002E28D9"/>
    <w:rsid w:val="002E3ED8"/>
    <w:rsid w:val="002E448E"/>
    <w:rsid w:val="002E493D"/>
    <w:rsid w:val="002E4C64"/>
    <w:rsid w:val="002E5166"/>
    <w:rsid w:val="002E7F06"/>
    <w:rsid w:val="002F0FBC"/>
    <w:rsid w:val="002F3113"/>
    <w:rsid w:val="002F602B"/>
    <w:rsid w:val="002F645D"/>
    <w:rsid w:val="002F6BB7"/>
    <w:rsid w:val="002F6CB8"/>
    <w:rsid w:val="002F74DF"/>
    <w:rsid w:val="002F79C5"/>
    <w:rsid w:val="003005B6"/>
    <w:rsid w:val="00302888"/>
    <w:rsid w:val="00305FDC"/>
    <w:rsid w:val="00306342"/>
    <w:rsid w:val="003104B7"/>
    <w:rsid w:val="00310609"/>
    <w:rsid w:val="00314435"/>
    <w:rsid w:val="00315191"/>
    <w:rsid w:val="00315D18"/>
    <w:rsid w:val="003165EF"/>
    <w:rsid w:val="0032222E"/>
    <w:rsid w:val="003224F6"/>
    <w:rsid w:val="00323D7F"/>
    <w:rsid w:val="0032444F"/>
    <w:rsid w:val="00327C45"/>
    <w:rsid w:val="00330428"/>
    <w:rsid w:val="00333065"/>
    <w:rsid w:val="00335DE3"/>
    <w:rsid w:val="003363B9"/>
    <w:rsid w:val="00337BA4"/>
    <w:rsid w:val="00340B4C"/>
    <w:rsid w:val="003424F6"/>
    <w:rsid w:val="0034275B"/>
    <w:rsid w:val="003440C5"/>
    <w:rsid w:val="00344DDE"/>
    <w:rsid w:val="00344F57"/>
    <w:rsid w:val="00345F98"/>
    <w:rsid w:val="003461F2"/>
    <w:rsid w:val="0034640C"/>
    <w:rsid w:val="00350751"/>
    <w:rsid w:val="00350E85"/>
    <w:rsid w:val="00351D19"/>
    <w:rsid w:val="0035299E"/>
    <w:rsid w:val="003564A6"/>
    <w:rsid w:val="00356BF8"/>
    <w:rsid w:val="00357948"/>
    <w:rsid w:val="00357966"/>
    <w:rsid w:val="003624D9"/>
    <w:rsid w:val="00362B1A"/>
    <w:rsid w:val="00362E3E"/>
    <w:rsid w:val="003630FD"/>
    <w:rsid w:val="00365AA5"/>
    <w:rsid w:val="0036796D"/>
    <w:rsid w:val="00367F9F"/>
    <w:rsid w:val="0037006A"/>
    <w:rsid w:val="00371F92"/>
    <w:rsid w:val="00373D75"/>
    <w:rsid w:val="00380F8F"/>
    <w:rsid w:val="00384C1D"/>
    <w:rsid w:val="00384E37"/>
    <w:rsid w:val="003861F1"/>
    <w:rsid w:val="00386454"/>
    <w:rsid w:val="003907A3"/>
    <w:rsid w:val="00393246"/>
    <w:rsid w:val="00395238"/>
    <w:rsid w:val="0039523F"/>
    <w:rsid w:val="003954A4"/>
    <w:rsid w:val="00395F64"/>
    <w:rsid w:val="003963A5"/>
    <w:rsid w:val="0039706B"/>
    <w:rsid w:val="0039762B"/>
    <w:rsid w:val="003A021B"/>
    <w:rsid w:val="003A030B"/>
    <w:rsid w:val="003A0AE7"/>
    <w:rsid w:val="003A39DC"/>
    <w:rsid w:val="003A4430"/>
    <w:rsid w:val="003A44C1"/>
    <w:rsid w:val="003A5695"/>
    <w:rsid w:val="003A57A9"/>
    <w:rsid w:val="003A663B"/>
    <w:rsid w:val="003B0E3A"/>
    <w:rsid w:val="003B160E"/>
    <w:rsid w:val="003B163D"/>
    <w:rsid w:val="003B4AC2"/>
    <w:rsid w:val="003B54A0"/>
    <w:rsid w:val="003B56FD"/>
    <w:rsid w:val="003C010D"/>
    <w:rsid w:val="003C0A2C"/>
    <w:rsid w:val="003C0FED"/>
    <w:rsid w:val="003C1287"/>
    <w:rsid w:val="003C736E"/>
    <w:rsid w:val="003C782C"/>
    <w:rsid w:val="003D3220"/>
    <w:rsid w:val="003D39B7"/>
    <w:rsid w:val="003D3C5D"/>
    <w:rsid w:val="003D4DFF"/>
    <w:rsid w:val="003E01F4"/>
    <w:rsid w:val="003E1187"/>
    <w:rsid w:val="003E3B7A"/>
    <w:rsid w:val="003E5883"/>
    <w:rsid w:val="003E5F99"/>
    <w:rsid w:val="003F0AAB"/>
    <w:rsid w:val="003F1E8A"/>
    <w:rsid w:val="003F2CC4"/>
    <w:rsid w:val="003F6E66"/>
    <w:rsid w:val="0040040A"/>
    <w:rsid w:val="00400DB2"/>
    <w:rsid w:val="00403EBE"/>
    <w:rsid w:val="00404B27"/>
    <w:rsid w:val="00404F30"/>
    <w:rsid w:val="00407AD0"/>
    <w:rsid w:val="0041224A"/>
    <w:rsid w:val="00412ADA"/>
    <w:rsid w:val="00412CFC"/>
    <w:rsid w:val="0041334C"/>
    <w:rsid w:val="0041413D"/>
    <w:rsid w:val="004144D0"/>
    <w:rsid w:val="00420DD6"/>
    <w:rsid w:val="0042117F"/>
    <w:rsid w:val="004218B5"/>
    <w:rsid w:val="00422574"/>
    <w:rsid w:val="00426317"/>
    <w:rsid w:val="004308CA"/>
    <w:rsid w:val="00430B0B"/>
    <w:rsid w:val="0043256B"/>
    <w:rsid w:val="00433966"/>
    <w:rsid w:val="004374B6"/>
    <w:rsid w:val="00437661"/>
    <w:rsid w:val="00437FF6"/>
    <w:rsid w:val="00440662"/>
    <w:rsid w:val="004412E9"/>
    <w:rsid w:val="004419EC"/>
    <w:rsid w:val="00443011"/>
    <w:rsid w:val="004444E0"/>
    <w:rsid w:val="004448D5"/>
    <w:rsid w:val="004465D1"/>
    <w:rsid w:val="00453363"/>
    <w:rsid w:val="00454B1F"/>
    <w:rsid w:val="00457690"/>
    <w:rsid w:val="00461B5C"/>
    <w:rsid w:val="004628A2"/>
    <w:rsid w:val="00462BD1"/>
    <w:rsid w:val="0046353B"/>
    <w:rsid w:val="0046390A"/>
    <w:rsid w:val="004647EC"/>
    <w:rsid w:val="004652D7"/>
    <w:rsid w:val="00465C17"/>
    <w:rsid w:val="00470651"/>
    <w:rsid w:val="004727E0"/>
    <w:rsid w:val="004761FB"/>
    <w:rsid w:val="00482E41"/>
    <w:rsid w:val="00483D5A"/>
    <w:rsid w:val="0048421C"/>
    <w:rsid w:val="00484606"/>
    <w:rsid w:val="00486418"/>
    <w:rsid w:val="00486925"/>
    <w:rsid w:val="00490608"/>
    <w:rsid w:val="00490D0B"/>
    <w:rsid w:val="0049301E"/>
    <w:rsid w:val="004941EE"/>
    <w:rsid w:val="00496C1C"/>
    <w:rsid w:val="0049708C"/>
    <w:rsid w:val="004970E3"/>
    <w:rsid w:val="004A0CB8"/>
    <w:rsid w:val="004A1C2A"/>
    <w:rsid w:val="004A2561"/>
    <w:rsid w:val="004A3985"/>
    <w:rsid w:val="004A567C"/>
    <w:rsid w:val="004A5D32"/>
    <w:rsid w:val="004A680D"/>
    <w:rsid w:val="004A712A"/>
    <w:rsid w:val="004B22F4"/>
    <w:rsid w:val="004B3BE2"/>
    <w:rsid w:val="004B67CA"/>
    <w:rsid w:val="004B6865"/>
    <w:rsid w:val="004C07DB"/>
    <w:rsid w:val="004C0A27"/>
    <w:rsid w:val="004C0FE9"/>
    <w:rsid w:val="004C1901"/>
    <w:rsid w:val="004C1DF7"/>
    <w:rsid w:val="004C52B3"/>
    <w:rsid w:val="004C5716"/>
    <w:rsid w:val="004C58AF"/>
    <w:rsid w:val="004C66CA"/>
    <w:rsid w:val="004D0BB9"/>
    <w:rsid w:val="004D2AB0"/>
    <w:rsid w:val="004D2DA7"/>
    <w:rsid w:val="004D417E"/>
    <w:rsid w:val="004D4A4A"/>
    <w:rsid w:val="004D5405"/>
    <w:rsid w:val="004E0791"/>
    <w:rsid w:val="004E0F8C"/>
    <w:rsid w:val="004E1B9D"/>
    <w:rsid w:val="004E37AE"/>
    <w:rsid w:val="004E3E31"/>
    <w:rsid w:val="004E49B0"/>
    <w:rsid w:val="004E5069"/>
    <w:rsid w:val="004E563A"/>
    <w:rsid w:val="004E6818"/>
    <w:rsid w:val="004E776B"/>
    <w:rsid w:val="004F0B3B"/>
    <w:rsid w:val="004F21FD"/>
    <w:rsid w:val="004F30AB"/>
    <w:rsid w:val="004F3687"/>
    <w:rsid w:val="004F41D1"/>
    <w:rsid w:val="004F5A2F"/>
    <w:rsid w:val="004F773A"/>
    <w:rsid w:val="004F7C3C"/>
    <w:rsid w:val="00500E97"/>
    <w:rsid w:val="00502C42"/>
    <w:rsid w:val="00503ADC"/>
    <w:rsid w:val="005067B8"/>
    <w:rsid w:val="0051081E"/>
    <w:rsid w:val="00512A0D"/>
    <w:rsid w:val="005140B1"/>
    <w:rsid w:val="005141A3"/>
    <w:rsid w:val="005144B7"/>
    <w:rsid w:val="005158AE"/>
    <w:rsid w:val="00517581"/>
    <w:rsid w:val="005176D8"/>
    <w:rsid w:val="00520B32"/>
    <w:rsid w:val="00522929"/>
    <w:rsid w:val="005231A2"/>
    <w:rsid w:val="00523659"/>
    <w:rsid w:val="00523D04"/>
    <w:rsid w:val="0052469E"/>
    <w:rsid w:val="00524F15"/>
    <w:rsid w:val="00526AF6"/>
    <w:rsid w:val="00526C36"/>
    <w:rsid w:val="00531552"/>
    <w:rsid w:val="00531857"/>
    <w:rsid w:val="005319D5"/>
    <w:rsid w:val="00533033"/>
    <w:rsid w:val="005331A1"/>
    <w:rsid w:val="00534B43"/>
    <w:rsid w:val="00536263"/>
    <w:rsid w:val="005375FE"/>
    <w:rsid w:val="0054054A"/>
    <w:rsid w:val="00540C9B"/>
    <w:rsid w:val="00542675"/>
    <w:rsid w:val="005465F8"/>
    <w:rsid w:val="00547A97"/>
    <w:rsid w:val="005511CE"/>
    <w:rsid w:val="00552F3F"/>
    <w:rsid w:val="00553708"/>
    <w:rsid w:val="00553FD0"/>
    <w:rsid w:val="005553B6"/>
    <w:rsid w:val="005559B5"/>
    <w:rsid w:val="00561FA8"/>
    <w:rsid w:val="00562EBF"/>
    <w:rsid w:val="0057048E"/>
    <w:rsid w:val="0057076C"/>
    <w:rsid w:val="00570D00"/>
    <w:rsid w:val="00571214"/>
    <w:rsid w:val="00576ACB"/>
    <w:rsid w:val="00577C44"/>
    <w:rsid w:val="00583A9B"/>
    <w:rsid w:val="005843BE"/>
    <w:rsid w:val="005855A1"/>
    <w:rsid w:val="00586914"/>
    <w:rsid w:val="00586A00"/>
    <w:rsid w:val="00590E3A"/>
    <w:rsid w:val="00591DE6"/>
    <w:rsid w:val="00593595"/>
    <w:rsid w:val="00593F36"/>
    <w:rsid w:val="00594B0E"/>
    <w:rsid w:val="005953AD"/>
    <w:rsid w:val="00595522"/>
    <w:rsid w:val="00596028"/>
    <w:rsid w:val="005966F7"/>
    <w:rsid w:val="00597948"/>
    <w:rsid w:val="005A56B6"/>
    <w:rsid w:val="005A6177"/>
    <w:rsid w:val="005A728E"/>
    <w:rsid w:val="005A7DA2"/>
    <w:rsid w:val="005B0371"/>
    <w:rsid w:val="005B0630"/>
    <w:rsid w:val="005B0A52"/>
    <w:rsid w:val="005B0B5E"/>
    <w:rsid w:val="005B1448"/>
    <w:rsid w:val="005B1A50"/>
    <w:rsid w:val="005B22E4"/>
    <w:rsid w:val="005B41B9"/>
    <w:rsid w:val="005B4E85"/>
    <w:rsid w:val="005B7602"/>
    <w:rsid w:val="005B76CE"/>
    <w:rsid w:val="005C13E2"/>
    <w:rsid w:val="005C27F6"/>
    <w:rsid w:val="005C2C89"/>
    <w:rsid w:val="005C3E7F"/>
    <w:rsid w:val="005C5076"/>
    <w:rsid w:val="005D0B57"/>
    <w:rsid w:val="005D2C6C"/>
    <w:rsid w:val="005D2CAE"/>
    <w:rsid w:val="005D3039"/>
    <w:rsid w:val="005D39D5"/>
    <w:rsid w:val="005D489D"/>
    <w:rsid w:val="005D6D10"/>
    <w:rsid w:val="005D6D60"/>
    <w:rsid w:val="005D7862"/>
    <w:rsid w:val="005E052D"/>
    <w:rsid w:val="005E28FD"/>
    <w:rsid w:val="005E3D85"/>
    <w:rsid w:val="005E4409"/>
    <w:rsid w:val="005E627B"/>
    <w:rsid w:val="005F030B"/>
    <w:rsid w:val="005F27FF"/>
    <w:rsid w:val="005F2E80"/>
    <w:rsid w:val="005F337B"/>
    <w:rsid w:val="005F3AFD"/>
    <w:rsid w:val="005F4116"/>
    <w:rsid w:val="005F5BD1"/>
    <w:rsid w:val="005F6623"/>
    <w:rsid w:val="005F7CAB"/>
    <w:rsid w:val="00602A22"/>
    <w:rsid w:val="00603383"/>
    <w:rsid w:val="006041ED"/>
    <w:rsid w:val="00605C06"/>
    <w:rsid w:val="00606358"/>
    <w:rsid w:val="00607537"/>
    <w:rsid w:val="00607B86"/>
    <w:rsid w:val="00607E77"/>
    <w:rsid w:val="006111B7"/>
    <w:rsid w:val="006128CF"/>
    <w:rsid w:val="0061310D"/>
    <w:rsid w:val="00613594"/>
    <w:rsid w:val="0061382D"/>
    <w:rsid w:val="0061442A"/>
    <w:rsid w:val="00614928"/>
    <w:rsid w:val="00620CCB"/>
    <w:rsid w:val="00621164"/>
    <w:rsid w:val="0062193C"/>
    <w:rsid w:val="00625880"/>
    <w:rsid w:val="00625E56"/>
    <w:rsid w:val="00626972"/>
    <w:rsid w:val="00626FE5"/>
    <w:rsid w:val="00627817"/>
    <w:rsid w:val="006313FB"/>
    <w:rsid w:val="006341A0"/>
    <w:rsid w:val="00637275"/>
    <w:rsid w:val="00640B39"/>
    <w:rsid w:val="0064102D"/>
    <w:rsid w:val="0064178C"/>
    <w:rsid w:val="00645082"/>
    <w:rsid w:val="00646DCB"/>
    <w:rsid w:val="006475EA"/>
    <w:rsid w:val="006502E8"/>
    <w:rsid w:val="00650BA8"/>
    <w:rsid w:val="00650D3A"/>
    <w:rsid w:val="00651947"/>
    <w:rsid w:val="0065235B"/>
    <w:rsid w:val="00653A8F"/>
    <w:rsid w:val="00654A77"/>
    <w:rsid w:val="00654DAD"/>
    <w:rsid w:val="0065592A"/>
    <w:rsid w:val="00655F7E"/>
    <w:rsid w:val="00656638"/>
    <w:rsid w:val="00661E8F"/>
    <w:rsid w:val="00663185"/>
    <w:rsid w:val="00665165"/>
    <w:rsid w:val="00670824"/>
    <w:rsid w:val="00670887"/>
    <w:rsid w:val="0067118F"/>
    <w:rsid w:val="00673C03"/>
    <w:rsid w:val="0067671A"/>
    <w:rsid w:val="00682C6D"/>
    <w:rsid w:val="00684E05"/>
    <w:rsid w:val="0068557E"/>
    <w:rsid w:val="00685B62"/>
    <w:rsid w:val="00686A0F"/>
    <w:rsid w:val="0069187A"/>
    <w:rsid w:val="00691F2E"/>
    <w:rsid w:val="006948F9"/>
    <w:rsid w:val="0069591C"/>
    <w:rsid w:val="00696975"/>
    <w:rsid w:val="00697D15"/>
    <w:rsid w:val="006A1F06"/>
    <w:rsid w:val="006A350B"/>
    <w:rsid w:val="006A5A9C"/>
    <w:rsid w:val="006A6843"/>
    <w:rsid w:val="006A760B"/>
    <w:rsid w:val="006A7D95"/>
    <w:rsid w:val="006B055F"/>
    <w:rsid w:val="006B195D"/>
    <w:rsid w:val="006B1BAC"/>
    <w:rsid w:val="006B20CC"/>
    <w:rsid w:val="006B2316"/>
    <w:rsid w:val="006B2453"/>
    <w:rsid w:val="006B5A1E"/>
    <w:rsid w:val="006B60E1"/>
    <w:rsid w:val="006B6FA8"/>
    <w:rsid w:val="006B76D9"/>
    <w:rsid w:val="006C152C"/>
    <w:rsid w:val="006C42C6"/>
    <w:rsid w:val="006C42E4"/>
    <w:rsid w:val="006C45F7"/>
    <w:rsid w:val="006C5900"/>
    <w:rsid w:val="006C6F76"/>
    <w:rsid w:val="006C705E"/>
    <w:rsid w:val="006D02EB"/>
    <w:rsid w:val="006D2CF8"/>
    <w:rsid w:val="006D3BD5"/>
    <w:rsid w:val="006D508C"/>
    <w:rsid w:val="006D7E11"/>
    <w:rsid w:val="006E047E"/>
    <w:rsid w:val="006E04A7"/>
    <w:rsid w:val="006E09A5"/>
    <w:rsid w:val="006E28CC"/>
    <w:rsid w:val="006E29CF"/>
    <w:rsid w:val="006E35F1"/>
    <w:rsid w:val="006E3737"/>
    <w:rsid w:val="006E4034"/>
    <w:rsid w:val="006E4EAF"/>
    <w:rsid w:val="006F341A"/>
    <w:rsid w:val="006F568D"/>
    <w:rsid w:val="006F7F32"/>
    <w:rsid w:val="00702281"/>
    <w:rsid w:val="007035A8"/>
    <w:rsid w:val="007040CD"/>
    <w:rsid w:val="00705D24"/>
    <w:rsid w:val="0070695C"/>
    <w:rsid w:val="0071092E"/>
    <w:rsid w:val="007116EE"/>
    <w:rsid w:val="00711B98"/>
    <w:rsid w:val="00712A48"/>
    <w:rsid w:val="0071604F"/>
    <w:rsid w:val="00716796"/>
    <w:rsid w:val="00723BFC"/>
    <w:rsid w:val="00725595"/>
    <w:rsid w:val="00725955"/>
    <w:rsid w:val="007260A6"/>
    <w:rsid w:val="007265FE"/>
    <w:rsid w:val="00726A7D"/>
    <w:rsid w:val="0072791B"/>
    <w:rsid w:val="00730962"/>
    <w:rsid w:val="00733395"/>
    <w:rsid w:val="00733814"/>
    <w:rsid w:val="00733F5A"/>
    <w:rsid w:val="0073430F"/>
    <w:rsid w:val="007349F1"/>
    <w:rsid w:val="007354A5"/>
    <w:rsid w:val="00736A36"/>
    <w:rsid w:val="0074103B"/>
    <w:rsid w:val="00741103"/>
    <w:rsid w:val="00742A57"/>
    <w:rsid w:val="00742F0C"/>
    <w:rsid w:val="007437C8"/>
    <w:rsid w:val="00743C2A"/>
    <w:rsid w:val="007452C5"/>
    <w:rsid w:val="00745D14"/>
    <w:rsid w:val="007468C7"/>
    <w:rsid w:val="00751558"/>
    <w:rsid w:val="0075229A"/>
    <w:rsid w:val="0075234D"/>
    <w:rsid w:val="007575FE"/>
    <w:rsid w:val="00763CAC"/>
    <w:rsid w:val="00765320"/>
    <w:rsid w:val="007700AA"/>
    <w:rsid w:val="0077267B"/>
    <w:rsid w:val="00772FA0"/>
    <w:rsid w:val="007768F3"/>
    <w:rsid w:val="007804F2"/>
    <w:rsid w:val="00781565"/>
    <w:rsid w:val="00781839"/>
    <w:rsid w:val="00781A1F"/>
    <w:rsid w:val="00781C33"/>
    <w:rsid w:val="00783E76"/>
    <w:rsid w:val="00785EDF"/>
    <w:rsid w:val="007909C8"/>
    <w:rsid w:val="0079104B"/>
    <w:rsid w:val="007A08A3"/>
    <w:rsid w:val="007A204F"/>
    <w:rsid w:val="007A7085"/>
    <w:rsid w:val="007A74D9"/>
    <w:rsid w:val="007A7BC0"/>
    <w:rsid w:val="007B1569"/>
    <w:rsid w:val="007B552F"/>
    <w:rsid w:val="007B5752"/>
    <w:rsid w:val="007B6D15"/>
    <w:rsid w:val="007C1204"/>
    <w:rsid w:val="007C2F9D"/>
    <w:rsid w:val="007C435E"/>
    <w:rsid w:val="007C51EC"/>
    <w:rsid w:val="007C694D"/>
    <w:rsid w:val="007C7588"/>
    <w:rsid w:val="007C75E3"/>
    <w:rsid w:val="007D47A0"/>
    <w:rsid w:val="007D5CB9"/>
    <w:rsid w:val="007D7BC6"/>
    <w:rsid w:val="007E13CF"/>
    <w:rsid w:val="007E366C"/>
    <w:rsid w:val="007E58EF"/>
    <w:rsid w:val="007E5B44"/>
    <w:rsid w:val="007E5D1E"/>
    <w:rsid w:val="007E75F8"/>
    <w:rsid w:val="007F0211"/>
    <w:rsid w:val="007F0D74"/>
    <w:rsid w:val="007F1095"/>
    <w:rsid w:val="007F1D40"/>
    <w:rsid w:val="007F496D"/>
    <w:rsid w:val="00803028"/>
    <w:rsid w:val="00803837"/>
    <w:rsid w:val="008042B3"/>
    <w:rsid w:val="008045D0"/>
    <w:rsid w:val="00804C27"/>
    <w:rsid w:val="00805187"/>
    <w:rsid w:val="0080586C"/>
    <w:rsid w:val="00805AF3"/>
    <w:rsid w:val="00810406"/>
    <w:rsid w:val="008107CE"/>
    <w:rsid w:val="008119B4"/>
    <w:rsid w:val="008125D3"/>
    <w:rsid w:val="0081366F"/>
    <w:rsid w:val="008142CC"/>
    <w:rsid w:val="00821C3C"/>
    <w:rsid w:val="0082314F"/>
    <w:rsid w:val="008252D3"/>
    <w:rsid w:val="00825BC7"/>
    <w:rsid w:val="00826029"/>
    <w:rsid w:val="008276C3"/>
    <w:rsid w:val="00827E18"/>
    <w:rsid w:val="00831A8D"/>
    <w:rsid w:val="00832876"/>
    <w:rsid w:val="00833973"/>
    <w:rsid w:val="00833D4D"/>
    <w:rsid w:val="00833DA1"/>
    <w:rsid w:val="0083445A"/>
    <w:rsid w:val="00835D47"/>
    <w:rsid w:val="00835FFD"/>
    <w:rsid w:val="0083656F"/>
    <w:rsid w:val="008370C6"/>
    <w:rsid w:val="008402E3"/>
    <w:rsid w:val="00841C61"/>
    <w:rsid w:val="00842D36"/>
    <w:rsid w:val="00843E9F"/>
    <w:rsid w:val="008454A7"/>
    <w:rsid w:val="00845F31"/>
    <w:rsid w:val="008467FC"/>
    <w:rsid w:val="00846A81"/>
    <w:rsid w:val="00850E5F"/>
    <w:rsid w:val="00850F24"/>
    <w:rsid w:val="008547B1"/>
    <w:rsid w:val="0085602E"/>
    <w:rsid w:val="008571E4"/>
    <w:rsid w:val="00862932"/>
    <w:rsid w:val="00863979"/>
    <w:rsid w:val="00863FC6"/>
    <w:rsid w:val="008641B9"/>
    <w:rsid w:val="00864A03"/>
    <w:rsid w:val="008665C8"/>
    <w:rsid w:val="008678D7"/>
    <w:rsid w:val="00871899"/>
    <w:rsid w:val="00871AAC"/>
    <w:rsid w:val="00873373"/>
    <w:rsid w:val="008767D7"/>
    <w:rsid w:val="00877749"/>
    <w:rsid w:val="008855EF"/>
    <w:rsid w:val="00885903"/>
    <w:rsid w:val="00890E4D"/>
    <w:rsid w:val="00891CE8"/>
    <w:rsid w:val="00892CF6"/>
    <w:rsid w:val="0089427E"/>
    <w:rsid w:val="008951CE"/>
    <w:rsid w:val="00896510"/>
    <w:rsid w:val="00896DCE"/>
    <w:rsid w:val="008A2FFD"/>
    <w:rsid w:val="008A4C30"/>
    <w:rsid w:val="008A61C6"/>
    <w:rsid w:val="008B15C1"/>
    <w:rsid w:val="008B3A8F"/>
    <w:rsid w:val="008B3E96"/>
    <w:rsid w:val="008B530D"/>
    <w:rsid w:val="008B61FF"/>
    <w:rsid w:val="008B697F"/>
    <w:rsid w:val="008B69D7"/>
    <w:rsid w:val="008B742B"/>
    <w:rsid w:val="008B78BD"/>
    <w:rsid w:val="008C129F"/>
    <w:rsid w:val="008C21EF"/>
    <w:rsid w:val="008C27C9"/>
    <w:rsid w:val="008C31A6"/>
    <w:rsid w:val="008C3451"/>
    <w:rsid w:val="008C4D1C"/>
    <w:rsid w:val="008C6268"/>
    <w:rsid w:val="008C7FA1"/>
    <w:rsid w:val="008D152C"/>
    <w:rsid w:val="008D2B82"/>
    <w:rsid w:val="008D347E"/>
    <w:rsid w:val="008D3835"/>
    <w:rsid w:val="008D78E0"/>
    <w:rsid w:val="008E0C2D"/>
    <w:rsid w:val="008E0CB2"/>
    <w:rsid w:val="008E1D5E"/>
    <w:rsid w:val="008E22C0"/>
    <w:rsid w:val="008E4CD7"/>
    <w:rsid w:val="008E57CC"/>
    <w:rsid w:val="008E5C76"/>
    <w:rsid w:val="008E5D08"/>
    <w:rsid w:val="008E5D13"/>
    <w:rsid w:val="008E6006"/>
    <w:rsid w:val="008F15BF"/>
    <w:rsid w:val="008F5FD7"/>
    <w:rsid w:val="00900BD5"/>
    <w:rsid w:val="0090135F"/>
    <w:rsid w:val="00902206"/>
    <w:rsid w:val="009025CC"/>
    <w:rsid w:val="00902D78"/>
    <w:rsid w:val="00904F37"/>
    <w:rsid w:val="00905027"/>
    <w:rsid w:val="0090735C"/>
    <w:rsid w:val="00910FF3"/>
    <w:rsid w:val="00911E6E"/>
    <w:rsid w:val="00916422"/>
    <w:rsid w:val="00916B41"/>
    <w:rsid w:val="00917007"/>
    <w:rsid w:val="00921DE3"/>
    <w:rsid w:val="00922298"/>
    <w:rsid w:val="00923550"/>
    <w:rsid w:val="0092418B"/>
    <w:rsid w:val="0092482B"/>
    <w:rsid w:val="009277BA"/>
    <w:rsid w:val="009314C2"/>
    <w:rsid w:val="009353B4"/>
    <w:rsid w:val="009354FA"/>
    <w:rsid w:val="009366C7"/>
    <w:rsid w:val="00936F1E"/>
    <w:rsid w:val="00937B36"/>
    <w:rsid w:val="00940DEF"/>
    <w:rsid w:val="00941F8D"/>
    <w:rsid w:val="009426BE"/>
    <w:rsid w:val="00942F93"/>
    <w:rsid w:val="00946405"/>
    <w:rsid w:val="00947FE1"/>
    <w:rsid w:val="00952056"/>
    <w:rsid w:val="00952CDC"/>
    <w:rsid w:val="00953515"/>
    <w:rsid w:val="009540DB"/>
    <w:rsid w:val="00955A7B"/>
    <w:rsid w:val="009572B1"/>
    <w:rsid w:val="0096025E"/>
    <w:rsid w:val="00960476"/>
    <w:rsid w:val="00961C23"/>
    <w:rsid w:val="0096222A"/>
    <w:rsid w:val="0096331A"/>
    <w:rsid w:val="0096666A"/>
    <w:rsid w:val="00966A76"/>
    <w:rsid w:val="0097167A"/>
    <w:rsid w:val="00972CEF"/>
    <w:rsid w:val="00973EEE"/>
    <w:rsid w:val="0097469D"/>
    <w:rsid w:val="00975D1A"/>
    <w:rsid w:val="00977AF0"/>
    <w:rsid w:val="00982364"/>
    <w:rsid w:val="00982DFC"/>
    <w:rsid w:val="00984A24"/>
    <w:rsid w:val="009851E9"/>
    <w:rsid w:val="00985D7F"/>
    <w:rsid w:val="0098795B"/>
    <w:rsid w:val="00987C4C"/>
    <w:rsid w:val="00987E80"/>
    <w:rsid w:val="00993FD6"/>
    <w:rsid w:val="009952F9"/>
    <w:rsid w:val="009964CC"/>
    <w:rsid w:val="009970A0"/>
    <w:rsid w:val="009A048F"/>
    <w:rsid w:val="009A1E09"/>
    <w:rsid w:val="009A20E5"/>
    <w:rsid w:val="009A37C9"/>
    <w:rsid w:val="009A393A"/>
    <w:rsid w:val="009A4947"/>
    <w:rsid w:val="009A65C4"/>
    <w:rsid w:val="009A6911"/>
    <w:rsid w:val="009A6978"/>
    <w:rsid w:val="009A73D1"/>
    <w:rsid w:val="009B1801"/>
    <w:rsid w:val="009B1D56"/>
    <w:rsid w:val="009B1E92"/>
    <w:rsid w:val="009B1EB5"/>
    <w:rsid w:val="009B2297"/>
    <w:rsid w:val="009B236B"/>
    <w:rsid w:val="009B66B7"/>
    <w:rsid w:val="009B67EA"/>
    <w:rsid w:val="009C0E9D"/>
    <w:rsid w:val="009C343D"/>
    <w:rsid w:val="009C59FD"/>
    <w:rsid w:val="009C5C8A"/>
    <w:rsid w:val="009D2E25"/>
    <w:rsid w:val="009D30CC"/>
    <w:rsid w:val="009D3186"/>
    <w:rsid w:val="009D39E8"/>
    <w:rsid w:val="009D49F0"/>
    <w:rsid w:val="009D67F7"/>
    <w:rsid w:val="009D6F19"/>
    <w:rsid w:val="009D794A"/>
    <w:rsid w:val="009E04C0"/>
    <w:rsid w:val="009E1219"/>
    <w:rsid w:val="009E2258"/>
    <w:rsid w:val="009E39D6"/>
    <w:rsid w:val="009E4FD6"/>
    <w:rsid w:val="009E623D"/>
    <w:rsid w:val="009E6A82"/>
    <w:rsid w:val="009E6B3B"/>
    <w:rsid w:val="009E7383"/>
    <w:rsid w:val="009F0DA3"/>
    <w:rsid w:val="009F1D74"/>
    <w:rsid w:val="009F2821"/>
    <w:rsid w:val="009F3DC8"/>
    <w:rsid w:val="009F4150"/>
    <w:rsid w:val="009F479B"/>
    <w:rsid w:val="009F4BAB"/>
    <w:rsid w:val="009F5064"/>
    <w:rsid w:val="009F7020"/>
    <w:rsid w:val="009F76BB"/>
    <w:rsid w:val="00A002E5"/>
    <w:rsid w:val="00A00823"/>
    <w:rsid w:val="00A0366F"/>
    <w:rsid w:val="00A03DAE"/>
    <w:rsid w:val="00A07C6E"/>
    <w:rsid w:val="00A13EC2"/>
    <w:rsid w:val="00A14CF5"/>
    <w:rsid w:val="00A151AD"/>
    <w:rsid w:val="00A1679D"/>
    <w:rsid w:val="00A20526"/>
    <w:rsid w:val="00A21B68"/>
    <w:rsid w:val="00A242AD"/>
    <w:rsid w:val="00A24454"/>
    <w:rsid w:val="00A24AD7"/>
    <w:rsid w:val="00A2510D"/>
    <w:rsid w:val="00A2601D"/>
    <w:rsid w:val="00A26304"/>
    <w:rsid w:val="00A27765"/>
    <w:rsid w:val="00A27924"/>
    <w:rsid w:val="00A279B7"/>
    <w:rsid w:val="00A27FB9"/>
    <w:rsid w:val="00A34A9E"/>
    <w:rsid w:val="00A34CD8"/>
    <w:rsid w:val="00A36C96"/>
    <w:rsid w:val="00A40706"/>
    <w:rsid w:val="00A43144"/>
    <w:rsid w:val="00A43454"/>
    <w:rsid w:val="00A43FFA"/>
    <w:rsid w:val="00A44BE1"/>
    <w:rsid w:val="00A45437"/>
    <w:rsid w:val="00A465E7"/>
    <w:rsid w:val="00A46ECC"/>
    <w:rsid w:val="00A50B4D"/>
    <w:rsid w:val="00A52281"/>
    <w:rsid w:val="00A5282A"/>
    <w:rsid w:val="00A54FBA"/>
    <w:rsid w:val="00A569B1"/>
    <w:rsid w:val="00A57E7B"/>
    <w:rsid w:val="00A600FE"/>
    <w:rsid w:val="00A60CE1"/>
    <w:rsid w:val="00A618AB"/>
    <w:rsid w:val="00A639D9"/>
    <w:rsid w:val="00A65582"/>
    <w:rsid w:val="00A66F21"/>
    <w:rsid w:val="00A67957"/>
    <w:rsid w:val="00A67DED"/>
    <w:rsid w:val="00A70D66"/>
    <w:rsid w:val="00A74468"/>
    <w:rsid w:val="00A74D11"/>
    <w:rsid w:val="00A771F8"/>
    <w:rsid w:val="00A775AF"/>
    <w:rsid w:val="00A777C6"/>
    <w:rsid w:val="00A829F4"/>
    <w:rsid w:val="00A82EF8"/>
    <w:rsid w:val="00A8324E"/>
    <w:rsid w:val="00A84859"/>
    <w:rsid w:val="00A85098"/>
    <w:rsid w:val="00A85BB5"/>
    <w:rsid w:val="00A86F6D"/>
    <w:rsid w:val="00A872AF"/>
    <w:rsid w:val="00A874F3"/>
    <w:rsid w:val="00A9312A"/>
    <w:rsid w:val="00A947AB"/>
    <w:rsid w:val="00A94FD1"/>
    <w:rsid w:val="00A962E6"/>
    <w:rsid w:val="00AA0616"/>
    <w:rsid w:val="00AA1733"/>
    <w:rsid w:val="00AA3E1A"/>
    <w:rsid w:val="00AA3FD0"/>
    <w:rsid w:val="00AA5660"/>
    <w:rsid w:val="00AA60E3"/>
    <w:rsid w:val="00AB0F10"/>
    <w:rsid w:val="00AB423E"/>
    <w:rsid w:val="00AB46B5"/>
    <w:rsid w:val="00AB4858"/>
    <w:rsid w:val="00AB5749"/>
    <w:rsid w:val="00AB5C2D"/>
    <w:rsid w:val="00AB5E61"/>
    <w:rsid w:val="00AB785C"/>
    <w:rsid w:val="00AB7A20"/>
    <w:rsid w:val="00AC1AEF"/>
    <w:rsid w:val="00AC1EE0"/>
    <w:rsid w:val="00AC228D"/>
    <w:rsid w:val="00AC3AD9"/>
    <w:rsid w:val="00AC42F1"/>
    <w:rsid w:val="00AC5DBF"/>
    <w:rsid w:val="00AC6E26"/>
    <w:rsid w:val="00AD1FA9"/>
    <w:rsid w:val="00AD2057"/>
    <w:rsid w:val="00AD256D"/>
    <w:rsid w:val="00AD3005"/>
    <w:rsid w:val="00AD4397"/>
    <w:rsid w:val="00AD55C0"/>
    <w:rsid w:val="00AD560F"/>
    <w:rsid w:val="00AD57CD"/>
    <w:rsid w:val="00AD654B"/>
    <w:rsid w:val="00AE40B0"/>
    <w:rsid w:val="00AE7015"/>
    <w:rsid w:val="00AE7A10"/>
    <w:rsid w:val="00AF1080"/>
    <w:rsid w:val="00AF3B2B"/>
    <w:rsid w:val="00AF56F5"/>
    <w:rsid w:val="00B00625"/>
    <w:rsid w:val="00B01504"/>
    <w:rsid w:val="00B01C3B"/>
    <w:rsid w:val="00B02259"/>
    <w:rsid w:val="00B03808"/>
    <w:rsid w:val="00B04D75"/>
    <w:rsid w:val="00B04EB6"/>
    <w:rsid w:val="00B05983"/>
    <w:rsid w:val="00B100BC"/>
    <w:rsid w:val="00B11136"/>
    <w:rsid w:val="00B13AB9"/>
    <w:rsid w:val="00B13F5D"/>
    <w:rsid w:val="00B2643F"/>
    <w:rsid w:val="00B26B72"/>
    <w:rsid w:val="00B2758B"/>
    <w:rsid w:val="00B27D61"/>
    <w:rsid w:val="00B27DA1"/>
    <w:rsid w:val="00B3064A"/>
    <w:rsid w:val="00B3064B"/>
    <w:rsid w:val="00B32F71"/>
    <w:rsid w:val="00B36336"/>
    <w:rsid w:val="00B37362"/>
    <w:rsid w:val="00B378D4"/>
    <w:rsid w:val="00B40D65"/>
    <w:rsid w:val="00B4245D"/>
    <w:rsid w:val="00B42769"/>
    <w:rsid w:val="00B42E37"/>
    <w:rsid w:val="00B44A4B"/>
    <w:rsid w:val="00B44BD0"/>
    <w:rsid w:val="00B45C44"/>
    <w:rsid w:val="00B52753"/>
    <w:rsid w:val="00B56F29"/>
    <w:rsid w:val="00B57881"/>
    <w:rsid w:val="00B57935"/>
    <w:rsid w:val="00B57EFD"/>
    <w:rsid w:val="00B603C5"/>
    <w:rsid w:val="00B61DCA"/>
    <w:rsid w:val="00B63268"/>
    <w:rsid w:val="00B6431E"/>
    <w:rsid w:val="00B64C6E"/>
    <w:rsid w:val="00B655BB"/>
    <w:rsid w:val="00B67016"/>
    <w:rsid w:val="00B670D5"/>
    <w:rsid w:val="00B67AB2"/>
    <w:rsid w:val="00B701F2"/>
    <w:rsid w:val="00B71011"/>
    <w:rsid w:val="00B724C0"/>
    <w:rsid w:val="00B7374C"/>
    <w:rsid w:val="00B740C4"/>
    <w:rsid w:val="00B748A1"/>
    <w:rsid w:val="00B749DE"/>
    <w:rsid w:val="00B75209"/>
    <w:rsid w:val="00B75C4B"/>
    <w:rsid w:val="00B76C38"/>
    <w:rsid w:val="00B77183"/>
    <w:rsid w:val="00B7798E"/>
    <w:rsid w:val="00B81465"/>
    <w:rsid w:val="00B833D1"/>
    <w:rsid w:val="00B90496"/>
    <w:rsid w:val="00B91037"/>
    <w:rsid w:val="00B91549"/>
    <w:rsid w:val="00B9157C"/>
    <w:rsid w:val="00B92F32"/>
    <w:rsid w:val="00B93D24"/>
    <w:rsid w:val="00B94D00"/>
    <w:rsid w:val="00BA026F"/>
    <w:rsid w:val="00BA1DE4"/>
    <w:rsid w:val="00BA2A70"/>
    <w:rsid w:val="00BA2F91"/>
    <w:rsid w:val="00BA46D5"/>
    <w:rsid w:val="00BA5FB2"/>
    <w:rsid w:val="00BB04A6"/>
    <w:rsid w:val="00BB0F53"/>
    <w:rsid w:val="00BB3F6D"/>
    <w:rsid w:val="00BB4470"/>
    <w:rsid w:val="00BB454F"/>
    <w:rsid w:val="00BB5136"/>
    <w:rsid w:val="00BB7152"/>
    <w:rsid w:val="00BB72EC"/>
    <w:rsid w:val="00BB7FC5"/>
    <w:rsid w:val="00BC42E3"/>
    <w:rsid w:val="00BC65E1"/>
    <w:rsid w:val="00BC6B1E"/>
    <w:rsid w:val="00BD2119"/>
    <w:rsid w:val="00BD597B"/>
    <w:rsid w:val="00BD76C7"/>
    <w:rsid w:val="00BD7B34"/>
    <w:rsid w:val="00BE119D"/>
    <w:rsid w:val="00BE2E96"/>
    <w:rsid w:val="00BE518A"/>
    <w:rsid w:val="00BE5B23"/>
    <w:rsid w:val="00BE5D72"/>
    <w:rsid w:val="00BE69EA"/>
    <w:rsid w:val="00BE6DC5"/>
    <w:rsid w:val="00BE6E24"/>
    <w:rsid w:val="00BE7DF2"/>
    <w:rsid w:val="00BF048D"/>
    <w:rsid w:val="00BF0A84"/>
    <w:rsid w:val="00BF0CD8"/>
    <w:rsid w:val="00BF318A"/>
    <w:rsid w:val="00C00D8F"/>
    <w:rsid w:val="00C02DFF"/>
    <w:rsid w:val="00C03D10"/>
    <w:rsid w:val="00C0409B"/>
    <w:rsid w:val="00C058A4"/>
    <w:rsid w:val="00C07270"/>
    <w:rsid w:val="00C107E4"/>
    <w:rsid w:val="00C12E9C"/>
    <w:rsid w:val="00C13AC0"/>
    <w:rsid w:val="00C13B63"/>
    <w:rsid w:val="00C13C46"/>
    <w:rsid w:val="00C163A0"/>
    <w:rsid w:val="00C21DE4"/>
    <w:rsid w:val="00C227A7"/>
    <w:rsid w:val="00C23CF1"/>
    <w:rsid w:val="00C25A97"/>
    <w:rsid w:val="00C263AF"/>
    <w:rsid w:val="00C300A0"/>
    <w:rsid w:val="00C31574"/>
    <w:rsid w:val="00C347DB"/>
    <w:rsid w:val="00C3579F"/>
    <w:rsid w:val="00C35C59"/>
    <w:rsid w:val="00C36592"/>
    <w:rsid w:val="00C37B27"/>
    <w:rsid w:val="00C42AED"/>
    <w:rsid w:val="00C43465"/>
    <w:rsid w:val="00C43CF3"/>
    <w:rsid w:val="00C44451"/>
    <w:rsid w:val="00C45110"/>
    <w:rsid w:val="00C47683"/>
    <w:rsid w:val="00C502BC"/>
    <w:rsid w:val="00C524D2"/>
    <w:rsid w:val="00C544E7"/>
    <w:rsid w:val="00C544FF"/>
    <w:rsid w:val="00C555D5"/>
    <w:rsid w:val="00C55E06"/>
    <w:rsid w:val="00C56376"/>
    <w:rsid w:val="00C576CA"/>
    <w:rsid w:val="00C61AEA"/>
    <w:rsid w:val="00C61DD8"/>
    <w:rsid w:val="00C6243F"/>
    <w:rsid w:val="00C628F8"/>
    <w:rsid w:val="00C62E9E"/>
    <w:rsid w:val="00C64704"/>
    <w:rsid w:val="00C6488F"/>
    <w:rsid w:val="00C66770"/>
    <w:rsid w:val="00C67A32"/>
    <w:rsid w:val="00C67DA4"/>
    <w:rsid w:val="00C71FDD"/>
    <w:rsid w:val="00C720C3"/>
    <w:rsid w:val="00C72825"/>
    <w:rsid w:val="00C72F06"/>
    <w:rsid w:val="00C74495"/>
    <w:rsid w:val="00C77374"/>
    <w:rsid w:val="00C82358"/>
    <w:rsid w:val="00C82F9A"/>
    <w:rsid w:val="00C84208"/>
    <w:rsid w:val="00C8494D"/>
    <w:rsid w:val="00C861CC"/>
    <w:rsid w:val="00C90347"/>
    <w:rsid w:val="00C9287F"/>
    <w:rsid w:val="00C95469"/>
    <w:rsid w:val="00C971FB"/>
    <w:rsid w:val="00C97214"/>
    <w:rsid w:val="00C97388"/>
    <w:rsid w:val="00C97900"/>
    <w:rsid w:val="00C97E05"/>
    <w:rsid w:val="00CA15A5"/>
    <w:rsid w:val="00CA2E6A"/>
    <w:rsid w:val="00CA3539"/>
    <w:rsid w:val="00CB1E63"/>
    <w:rsid w:val="00CB3E38"/>
    <w:rsid w:val="00CB3F8F"/>
    <w:rsid w:val="00CB56E1"/>
    <w:rsid w:val="00CB62F6"/>
    <w:rsid w:val="00CB6925"/>
    <w:rsid w:val="00CC1613"/>
    <w:rsid w:val="00CC403A"/>
    <w:rsid w:val="00CC4082"/>
    <w:rsid w:val="00CC46B4"/>
    <w:rsid w:val="00CC5605"/>
    <w:rsid w:val="00CC6F69"/>
    <w:rsid w:val="00CD09CB"/>
    <w:rsid w:val="00CD09FD"/>
    <w:rsid w:val="00CD1D36"/>
    <w:rsid w:val="00CD1DAF"/>
    <w:rsid w:val="00CD2E1E"/>
    <w:rsid w:val="00CD3102"/>
    <w:rsid w:val="00CD4058"/>
    <w:rsid w:val="00CD4B4A"/>
    <w:rsid w:val="00CD5359"/>
    <w:rsid w:val="00CD7077"/>
    <w:rsid w:val="00CE00C9"/>
    <w:rsid w:val="00CE0477"/>
    <w:rsid w:val="00CE1CD8"/>
    <w:rsid w:val="00CE3FF2"/>
    <w:rsid w:val="00CE4309"/>
    <w:rsid w:val="00CE43A9"/>
    <w:rsid w:val="00CE6086"/>
    <w:rsid w:val="00CF0B54"/>
    <w:rsid w:val="00CF1189"/>
    <w:rsid w:val="00CF25D3"/>
    <w:rsid w:val="00CF3622"/>
    <w:rsid w:val="00D0220F"/>
    <w:rsid w:val="00D05E45"/>
    <w:rsid w:val="00D06FD9"/>
    <w:rsid w:val="00D10B85"/>
    <w:rsid w:val="00D1193E"/>
    <w:rsid w:val="00D11C3A"/>
    <w:rsid w:val="00D14B28"/>
    <w:rsid w:val="00D14B3F"/>
    <w:rsid w:val="00D1630B"/>
    <w:rsid w:val="00D178F3"/>
    <w:rsid w:val="00D20EA2"/>
    <w:rsid w:val="00D2143B"/>
    <w:rsid w:val="00D2167E"/>
    <w:rsid w:val="00D2295F"/>
    <w:rsid w:val="00D2571A"/>
    <w:rsid w:val="00D27247"/>
    <w:rsid w:val="00D27C8E"/>
    <w:rsid w:val="00D27D18"/>
    <w:rsid w:val="00D34B81"/>
    <w:rsid w:val="00D36C6E"/>
    <w:rsid w:val="00D37CA8"/>
    <w:rsid w:val="00D425DD"/>
    <w:rsid w:val="00D42D99"/>
    <w:rsid w:val="00D43E4C"/>
    <w:rsid w:val="00D44775"/>
    <w:rsid w:val="00D4480B"/>
    <w:rsid w:val="00D456F9"/>
    <w:rsid w:val="00D45B0F"/>
    <w:rsid w:val="00D45EA4"/>
    <w:rsid w:val="00D461CC"/>
    <w:rsid w:val="00D47CBE"/>
    <w:rsid w:val="00D50206"/>
    <w:rsid w:val="00D50B6A"/>
    <w:rsid w:val="00D5258C"/>
    <w:rsid w:val="00D52899"/>
    <w:rsid w:val="00D53557"/>
    <w:rsid w:val="00D5384A"/>
    <w:rsid w:val="00D54170"/>
    <w:rsid w:val="00D60BF4"/>
    <w:rsid w:val="00D61050"/>
    <w:rsid w:val="00D62A8E"/>
    <w:rsid w:val="00D62B8D"/>
    <w:rsid w:val="00D63345"/>
    <w:rsid w:val="00D658D6"/>
    <w:rsid w:val="00D65CE3"/>
    <w:rsid w:val="00D66B7E"/>
    <w:rsid w:val="00D672A7"/>
    <w:rsid w:val="00D7067D"/>
    <w:rsid w:val="00D72016"/>
    <w:rsid w:val="00D7222E"/>
    <w:rsid w:val="00D74186"/>
    <w:rsid w:val="00D74B28"/>
    <w:rsid w:val="00D75B00"/>
    <w:rsid w:val="00D77916"/>
    <w:rsid w:val="00D77DBB"/>
    <w:rsid w:val="00D80128"/>
    <w:rsid w:val="00D80B34"/>
    <w:rsid w:val="00D813F8"/>
    <w:rsid w:val="00D8193A"/>
    <w:rsid w:val="00D832A2"/>
    <w:rsid w:val="00D839D1"/>
    <w:rsid w:val="00D85449"/>
    <w:rsid w:val="00D91551"/>
    <w:rsid w:val="00D91E83"/>
    <w:rsid w:val="00D94EFB"/>
    <w:rsid w:val="00D96C47"/>
    <w:rsid w:val="00D9703B"/>
    <w:rsid w:val="00DA1571"/>
    <w:rsid w:val="00DA3309"/>
    <w:rsid w:val="00DA434E"/>
    <w:rsid w:val="00DA6770"/>
    <w:rsid w:val="00DA7109"/>
    <w:rsid w:val="00DA7118"/>
    <w:rsid w:val="00DB313D"/>
    <w:rsid w:val="00DB3AEA"/>
    <w:rsid w:val="00DB3B07"/>
    <w:rsid w:val="00DB3D89"/>
    <w:rsid w:val="00DB69A4"/>
    <w:rsid w:val="00DC01D1"/>
    <w:rsid w:val="00DC13F9"/>
    <w:rsid w:val="00DC159C"/>
    <w:rsid w:val="00DC1D97"/>
    <w:rsid w:val="00DC21B6"/>
    <w:rsid w:val="00DC393F"/>
    <w:rsid w:val="00DD03E5"/>
    <w:rsid w:val="00DD2675"/>
    <w:rsid w:val="00DD3130"/>
    <w:rsid w:val="00DD4843"/>
    <w:rsid w:val="00DD61EF"/>
    <w:rsid w:val="00DD6475"/>
    <w:rsid w:val="00DE0318"/>
    <w:rsid w:val="00DE3261"/>
    <w:rsid w:val="00DE3B9A"/>
    <w:rsid w:val="00DE50F9"/>
    <w:rsid w:val="00DF1486"/>
    <w:rsid w:val="00DF16C4"/>
    <w:rsid w:val="00DF1B96"/>
    <w:rsid w:val="00DF2155"/>
    <w:rsid w:val="00DF255E"/>
    <w:rsid w:val="00DF416C"/>
    <w:rsid w:val="00DF4ACB"/>
    <w:rsid w:val="00E00BB3"/>
    <w:rsid w:val="00E02637"/>
    <w:rsid w:val="00E05281"/>
    <w:rsid w:val="00E058BC"/>
    <w:rsid w:val="00E11565"/>
    <w:rsid w:val="00E14C05"/>
    <w:rsid w:val="00E15873"/>
    <w:rsid w:val="00E16E9C"/>
    <w:rsid w:val="00E22300"/>
    <w:rsid w:val="00E24B99"/>
    <w:rsid w:val="00E26C8C"/>
    <w:rsid w:val="00E26E82"/>
    <w:rsid w:val="00E2748D"/>
    <w:rsid w:val="00E27A1B"/>
    <w:rsid w:val="00E27A3E"/>
    <w:rsid w:val="00E32A30"/>
    <w:rsid w:val="00E3331E"/>
    <w:rsid w:val="00E33B48"/>
    <w:rsid w:val="00E33B92"/>
    <w:rsid w:val="00E36660"/>
    <w:rsid w:val="00E402D0"/>
    <w:rsid w:val="00E4128C"/>
    <w:rsid w:val="00E41784"/>
    <w:rsid w:val="00E436EF"/>
    <w:rsid w:val="00E43D58"/>
    <w:rsid w:val="00E44702"/>
    <w:rsid w:val="00E469C2"/>
    <w:rsid w:val="00E46B61"/>
    <w:rsid w:val="00E46F5A"/>
    <w:rsid w:val="00E5394C"/>
    <w:rsid w:val="00E5399F"/>
    <w:rsid w:val="00E53C87"/>
    <w:rsid w:val="00E57198"/>
    <w:rsid w:val="00E60D45"/>
    <w:rsid w:val="00E61482"/>
    <w:rsid w:val="00E63D05"/>
    <w:rsid w:val="00E648FD"/>
    <w:rsid w:val="00E66020"/>
    <w:rsid w:val="00E6794B"/>
    <w:rsid w:val="00E71433"/>
    <w:rsid w:val="00E7216C"/>
    <w:rsid w:val="00E7317D"/>
    <w:rsid w:val="00E76197"/>
    <w:rsid w:val="00E802C7"/>
    <w:rsid w:val="00E83F54"/>
    <w:rsid w:val="00E84244"/>
    <w:rsid w:val="00E84E78"/>
    <w:rsid w:val="00E85859"/>
    <w:rsid w:val="00E91137"/>
    <w:rsid w:val="00E92B7D"/>
    <w:rsid w:val="00E94578"/>
    <w:rsid w:val="00E97C51"/>
    <w:rsid w:val="00E97F13"/>
    <w:rsid w:val="00EA33C4"/>
    <w:rsid w:val="00EA3970"/>
    <w:rsid w:val="00EA3BA3"/>
    <w:rsid w:val="00EA5F5B"/>
    <w:rsid w:val="00EA6107"/>
    <w:rsid w:val="00EA637E"/>
    <w:rsid w:val="00EA79C9"/>
    <w:rsid w:val="00EB0B7D"/>
    <w:rsid w:val="00EB0DA4"/>
    <w:rsid w:val="00EB14F3"/>
    <w:rsid w:val="00EB21EF"/>
    <w:rsid w:val="00EB24BF"/>
    <w:rsid w:val="00EB31F4"/>
    <w:rsid w:val="00EB3BC8"/>
    <w:rsid w:val="00EB438D"/>
    <w:rsid w:val="00EB4BEC"/>
    <w:rsid w:val="00EB5189"/>
    <w:rsid w:val="00EB742C"/>
    <w:rsid w:val="00EB7D74"/>
    <w:rsid w:val="00EC0219"/>
    <w:rsid w:val="00EC1E7C"/>
    <w:rsid w:val="00EC1F99"/>
    <w:rsid w:val="00EC2638"/>
    <w:rsid w:val="00EC493F"/>
    <w:rsid w:val="00EC4A10"/>
    <w:rsid w:val="00EC7F29"/>
    <w:rsid w:val="00ED03E3"/>
    <w:rsid w:val="00ED1342"/>
    <w:rsid w:val="00ED1F52"/>
    <w:rsid w:val="00ED2232"/>
    <w:rsid w:val="00ED55CD"/>
    <w:rsid w:val="00ED5876"/>
    <w:rsid w:val="00EE21A7"/>
    <w:rsid w:val="00EE29ED"/>
    <w:rsid w:val="00EE37B4"/>
    <w:rsid w:val="00EF0523"/>
    <w:rsid w:val="00EF0CD0"/>
    <w:rsid w:val="00EF2AB9"/>
    <w:rsid w:val="00F002BC"/>
    <w:rsid w:val="00F00569"/>
    <w:rsid w:val="00F03CE0"/>
    <w:rsid w:val="00F0510B"/>
    <w:rsid w:val="00F05519"/>
    <w:rsid w:val="00F05626"/>
    <w:rsid w:val="00F06BA1"/>
    <w:rsid w:val="00F06F3E"/>
    <w:rsid w:val="00F07E4C"/>
    <w:rsid w:val="00F12718"/>
    <w:rsid w:val="00F13AD3"/>
    <w:rsid w:val="00F14B8B"/>
    <w:rsid w:val="00F1644F"/>
    <w:rsid w:val="00F164CD"/>
    <w:rsid w:val="00F207BD"/>
    <w:rsid w:val="00F213A9"/>
    <w:rsid w:val="00F22115"/>
    <w:rsid w:val="00F23745"/>
    <w:rsid w:val="00F253DC"/>
    <w:rsid w:val="00F25820"/>
    <w:rsid w:val="00F263F2"/>
    <w:rsid w:val="00F26593"/>
    <w:rsid w:val="00F26B43"/>
    <w:rsid w:val="00F276B7"/>
    <w:rsid w:val="00F315CC"/>
    <w:rsid w:val="00F3453B"/>
    <w:rsid w:val="00F34F85"/>
    <w:rsid w:val="00F35244"/>
    <w:rsid w:val="00F3647E"/>
    <w:rsid w:val="00F42536"/>
    <w:rsid w:val="00F506EB"/>
    <w:rsid w:val="00F50779"/>
    <w:rsid w:val="00F50951"/>
    <w:rsid w:val="00F509C1"/>
    <w:rsid w:val="00F53958"/>
    <w:rsid w:val="00F557B2"/>
    <w:rsid w:val="00F56814"/>
    <w:rsid w:val="00F6159E"/>
    <w:rsid w:val="00F62467"/>
    <w:rsid w:val="00F65BAB"/>
    <w:rsid w:val="00F66074"/>
    <w:rsid w:val="00F6653B"/>
    <w:rsid w:val="00F669BC"/>
    <w:rsid w:val="00F67D64"/>
    <w:rsid w:val="00F67E96"/>
    <w:rsid w:val="00F71A39"/>
    <w:rsid w:val="00F73C8D"/>
    <w:rsid w:val="00F765D2"/>
    <w:rsid w:val="00F77602"/>
    <w:rsid w:val="00F8104F"/>
    <w:rsid w:val="00F8298B"/>
    <w:rsid w:val="00F83946"/>
    <w:rsid w:val="00F86201"/>
    <w:rsid w:val="00F8637A"/>
    <w:rsid w:val="00F865D8"/>
    <w:rsid w:val="00F915F9"/>
    <w:rsid w:val="00F933F6"/>
    <w:rsid w:val="00F94C8C"/>
    <w:rsid w:val="00F94D4C"/>
    <w:rsid w:val="00F95425"/>
    <w:rsid w:val="00F958A6"/>
    <w:rsid w:val="00F96306"/>
    <w:rsid w:val="00F97E0A"/>
    <w:rsid w:val="00FA156B"/>
    <w:rsid w:val="00FA25CE"/>
    <w:rsid w:val="00FA351A"/>
    <w:rsid w:val="00FA57A3"/>
    <w:rsid w:val="00FA7AE6"/>
    <w:rsid w:val="00FA7F4C"/>
    <w:rsid w:val="00FA7FCC"/>
    <w:rsid w:val="00FB411D"/>
    <w:rsid w:val="00FC0465"/>
    <w:rsid w:val="00FC2A08"/>
    <w:rsid w:val="00FC438F"/>
    <w:rsid w:val="00FC47AF"/>
    <w:rsid w:val="00FC4A31"/>
    <w:rsid w:val="00FC66FC"/>
    <w:rsid w:val="00FC6E2B"/>
    <w:rsid w:val="00FC7019"/>
    <w:rsid w:val="00FD3967"/>
    <w:rsid w:val="00FD42B3"/>
    <w:rsid w:val="00FD684D"/>
    <w:rsid w:val="00FE0B30"/>
    <w:rsid w:val="00FE0EB1"/>
    <w:rsid w:val="00FE4014"/>
    <w:rsid w:val="00FE521F"/>
    <w:rsid w:val="00FE79BC"/>
    <w:rsid w:val="00FF00C2"/>
    <w:rsid w:val="00FF074B"/>
    <w:rsid w:val="00FF10C8"/>
    <w:rsid w:val="00FF3705"/>
    <w:rsid w:val="00FF3BE0"/>
    <w:rsid w:val="00FF3D5F"/>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Pages>7</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Huy BuiQ</cp:lastModifiedBy>
  <cp:revision>1732</cp:revision>
  <cp:lastPrinted>2022-09-26T08:30:00Z</cp:lastPrinted>
  <dcterms:created xsi:type="dcterms:W3CDTF">2021-12-22T01:23:00Z</dcterms:created>
  <dcterms:modified xsi:type="dcterms:W3CDTF">2022-09-26T08:33:00Z</dcterms:modified>
</cp:coreProperties>
</file>